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6517D0" w:rsidRPr="00887E30" w:rsidRDefault="00AA4410" w:rsidP="006517D0">
      <w:pPr>
        <w:pStyle w:val="Header"/>
        <w:tabs>
          <w:tab w:val="center" w:pos="4536"/>
          <w:tab w:val="right" w:pos="9356"/>
          <w:tab w:val="right" w:pos="9781"/>
        </w:tabs>
        <w:ind w:right="-58"/>
        <w:rPr>
          <w:rFonts w:cs="Arial"/>
          <w:bCs/>
          <w:sz w:val="28"/>
          <w:szCs w:val="24"/>
          <w:lang w:val="en-US" w:eastAsia="zh-TW"/>
        </w:rPr>
      </w:pPr>
      <w:r w:rsidRPr="006517D0">
        <w:rPr>
          <w:rFonts w:eastAsia="MS Mincho" w:cs="Arial"/>
          <w:bCs/>
          <w:sz w:val="28"/>
          <w:szCs w:val="24"/>
          <w:lang w:val="en-US" w:eastAsia="zh-TW"/>
        </w:rPr>
        <mc:AlternateContent>
          <mc:Choice Requires="wps">
            <w:drawing>
              <wp:anchor distT="0" distB="0" distL="114300" distR="114300" simplePos="0" relativeHeight="251657216" behindDoc="0" locked="1" layoutInCell="0" allowOverlap="1">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8EEC6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517D0" w:rsidRPr="006517D0">
        <w:rPr>
          <w:rFonts w:eastAsia="MS Mincho" w:cs="Arial"/>
          <w:bCs/>
          <w:sz w:val="28"/>
          <w:szCs w:val="24"/>
          <w:lang w:val="en-US"/>
        </w:rPr>
        <w:t>3GPP TSG RAN WG1 Meeting #8</w:t>
      </w:r>
      <w:r w:rsidR="009C6480">
        <w:rPr>
          <w:rFonts w:cs="Arial"/>
          <w:bCs/>
          <w:sz w:val="28"/>
          <w:szCs w:val="24"/>
          <w:lang w:val="en-US" w:eastAsia="zh-TW"/>
        </w:rPr>
        <w:t>6</w:t>
      </w:r>
      <w:r w:rsidR="006517D0" w:rsidRPr="006517D0">
        <w:rPr>
          <w:rFonts w:cs="Arial" w:hint="eastAsia"/>
          <w:bCs/>
          <w:sz w:val="28"/>
          <w:szCs w:val="24"/>
          <w:lang w:val="en-US" w:eastAsia="zh-TW"/>
        </w:rPr>
        <w:tab/>
      </w:r>
      <w:r w:rsidR="005E22FA">
        <w:rPr>
          <w:rFonts w:eastAsia="MS Mincho" w:cs="Arial"/>
          <w:bCs/>
          <w:sz w:val="28"/>
          <w:szCs w:val="24"/>
          <w:lang w:val="en-US"/>
        </w:rPr>
        <w:tab/>
        <w:t>R1-</w:t>
      </w:r>
      <w:r w:rsidR="00E227C5">
        <w:rPr>
          <w:rFonts w:eastAsia="MS Mincho" w:cs="Arial"/>
          <w:bCs/>
          <w:sz w:val="28"/>
          <w:szCs w:val="24"/>
          <w:lang w:val="en-US"/>
        </w:rPr>
        <w:t>167529</w:t>
      </w:r>
    </w:p>
    <w:p w:rsidR="006517D0" w:rsidRPr="006517D0" w:rsidRDefault="009C6480" w:rsidP="006517D0">
      <w:pPr>
        <w:pStyle w:val="Header"/>
        <w:tabs>
          <w:tab w:val="center" w:pos="4536"/>
          <w:tab w:val="right" w:pos="8280"/>
          <w:tab w:val="right" w:pos="9781"/>
        </w:tabs>
        <w:spacing w:after="240"/>
        <w:ind w:right="-58"/>
        <w:rPr>
          <w:rFonts w:eastAsia="MS Mincho" w:cs="Arial"/>
          <w:bCs/>
          <w:sz w:val="28"/>
          <w:szCs w:val="24"/>
          <w:lang w:val="en-US"/>
        </w:rPr>
      </w:pPr>
      <w:r>
        <w:rPr>
          <w:rFonts w:cs="Arial"/>
          <w:bCs/>
          <w:sz w:val="28"/>
          <w:szCs w:val="24"/>
          <w:lang w:val="en-US" w:eastAsia="zh-TW"/>
        </w:rPr>
        <w:t>Gothenburg</w:t>
      </w:r>
      <w:r w:rsidR="006517D0" w:rsidRPr="006517D0">
        <w:rPr>
          <w:rFonts w:eastAsia="MS Mincho" w:cs="Arial"/>
          <w:bCs/>
          <w:sz w:val="28"/>
          <w:szCs w:val="24"/>
          <w:lang w:val="en-US"/>
        </w:rPr>
        <w:t xml:space="preserve">, </w:t>
      </w:r>
      <w:r>
        <w:rPr>
          <w:rFonts w:cs="Arial"/>
          <w:bCs/>
          <w:sz w:val="28"/>
          <w:szCs w:val="24"/>
          <w:lang w:val="en-US" w:eastAsia="zh-TW"/>
        </w:rPr>
        <w:t>Sweden</w:t>
      </w:r>
      <w:r w:rsidR="006517D0" w:rsidRPr="006517D0">
        <w:rPr>
          <w:rFonts w:eastAsia="MS Mincho" w:cs="Arial"/>
          <w:bCs/>
          <w:sz w:val="28"/>
          <w:szCs w:val="24"/>
          <w:lang w:val="en-US"/>
        </w:rPr>
        <w:t xml:space="preserve">, </w:t>
      </w:r>
      <w:r w:rsidR="006773B8">
        <w:rPr>
          <w:rFonts w:cs="Arial"/>
          <w:bCs/>
          <w:sz w:val="28"/>
          <w:szCs w:val="24"/>
          <w:lang w:val="en-US" w:eastAsia="zh-TW"/>
        </w:rPr>
        <w:t>2</w:t>
      </w:r>
      <w:r>
        <w:rPr>
          <w:rFonts w:cs="Arial"/>
          <w:bCs/>
          <w:sz w:val="28"/>
          <w:szCs w:val="24"/>
          <w:lang w:val="en-US" w:eastAsia="zh-TW"/>
        </w:rPr>
        <w:t>2</w:t>
      </w:r>
      <w:r>
        <w:rPr>
          <w:rFonts w:eastAsia="MS Mincho" w:cs="Arial"/>
          <w:bCs/>
          <w:sz w:val="28"/>
          <w:szCs w:val="24"/>
          <w:vertAlign w:val="superscript"/>
          <w:lang w:val="en-US"/>
        </w:rPr>
        <w:t>n</w:t>
      </w:r>
      <w:r w:rsidR="006773B8">
        <w:rPr>
          <w:rFonts w:eastAsia="MS Mincho" w:cs="Arial"/>
          <w:bCs/>
          <w:sz w:val="28"/>
          <w:szCs w:val="24"/>
          <w:vertAlign w:val="superscript"/>
          <w:lang w:val="en-US"/>
        </w:rPr>
        <w:t>d</w:t>
      </w:r>
      <w:r w:rsidR="006517D0" w:rsidRPr="006517D0">
        <w:rPr>
          <w:rFonts w:eastAsia="MS Mincho" w:cs="Arial"/>
          <w:bCs/>
          <w:sz w:val="28"/>
          <w:szCs w:val="24"/>
          <w:lang w:val="en-US"/>
        </w:rPr>
        <w:t xml:space="preserve"> – </w:t>
      </w:r>
      <w:r w:rsidR="006773B8">
        <w:rPr>
          <w:rFonts w:eastAsia="MS Mincho" w:cs="Arial"/>
          <w:bCs/>
          <w:sz w:val="28"/>
          <w:szCs w:val="24"/>
          <w:lang w:val="en-US"/>
        </w:rPr>
        <w:t>2</w:t>
      </w:r>
      <w:r>
        <w:rPr>
          <w:rFonts w:eastAsia="MS Mincho" w:cs="Arial"/>
          <w:bCs/>
          <w:sz w:val="28"/>
          <w:szCs w:val="24"/>
          <w:lang w:val="en-US"/>
        </w:rPr>
        <w:t>6</w:t>
      </w:r>
      <w:r w:rsidR="005E22FA" w:rsidRPr="005E22FA">
        <w:rPr>
          <w:rFonts w:eastAsia="MS Mincho" w:cs="Arial"/>
          <w:bCs/>
          <w:sz w:val="28"/>
          <w:szCs w:val="24"/>
          <w:vertAlign w:val="superscript"/>
          <w:lang w:val="en-US"/>
        </w:rPr>
        <w:t>th</w:t>
      </w:r>
      <w:r w:rsidR="005E22FA">
        <w:rPr>
          <w:rFonts w:eastAsia="MS Mincho" w:cs="Arial"/>
          <w:bCs/>
          <w:sz w:val="28"/>
          <w:szCs w:val="24"/>
          <w:lang w:val="en-US"/>
        </w:rPr>
        <w:t xml:space="preserve"> </w:t>
      </w:r>
      <w:r>
        <w:rPr>
          <w:rFonts w:cs="Arial"/>
          <w:bCs/>
          <w:sz w:val="28"/>
          <w:szCs w:val="24"/>
          <w:lang w:val="en-US" w:eastAsia="zh-TW"/>
        </w:rPr>
        <w:t>August</w:t>
      </w:r>
      <w:r w:rsidR="005E22FA">
        <w:rPr>
          <w:rFonts w:eastAsia="MS Mincho" w:cs="Arial"/>
          <w:bCs/>
          <w:sz w:val="28"/>
          <w:szCs w:val="24"/>
          <w:lang w:val="en-US"/>
        </w:rPr>
        <w:t xml:space="preserve"> 2016</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E227C5">
        <w:rPr>
          <w:rFonts w:cs="Arial"/>
          <w:bCs/>
          <w:sz w:val="28"/>
          <w:szCs w:val="24"/>
          <w:lang w:val="en-US" w:eastAsia="zh-TW"/>
        </w:rPr>
        <w:t>8</w:t>
      </w:r>
      <w:r w:rsidR="009C6480">
        <w:rPr>
          <w:rFonts w:cs="Arial"/>
          <w:bCs/>
          <w:sz w:val="28"/>
          <w:szCs w:val="24"/>
          <w:lang w:val="en-US" w:eastAsia="zh-TW"/>
        </w:rPr>
        <w:t>.</w:t>
      </w:r>
      <w:r w:rsidR="00E227C5">
        <w:rPr>
          <w:rFonts w:cs="Arial"/>
          <w:bCs/>
          <w:sz w:val="28"/>
          <w:szCs w:val="24"/>
          <w:lang w:val="en-US" w:eastAsia="zh-TW"/>
        </w:rPr>
        <w:t>1</w:t>
      </w:r>
      <w:r w:rsidR="009C6480">
        <w:rPr>
          <w:rFonts w:cs="Arial" w:hint="eastAsia"/>
          <w:bCs/>
          <w:sz w:val="28"/>
          <w:szCs w:val="24"/>
          <w:lang w:val="en-US" w:eastAsia="zh-TW"/>
        </w:rPr>
        <w:t>.</w:t>
      </w:r>
      <w:r w:rsidR="00E227C5">
        <w:rPr>
          <w:rFonts w:cs="Arial"/>
          <w:bCs/>
          <w:sz w:val="28"/>
          <w:szCs w:val="24"/>
          <w:lang w:val="en-US" w:eastAsia="zh-TW"/>
        </w:rPr>
        <w:t>2</w:t>
      </w:r>
      <w:r w:rsidR="009C6480">
        <w:rPr>
          <w:rFonts w:cs="Arial" w:hint="eastAsia"/>
          <w:bCs/>
          <w:sz w:val="28"/>
          <w:szCs w:val="24"/>
          <w:lang w:val="en-US" w:eastAsia="zh-TW"/>
        </w:rPr>
        <w:t>.</w:t>
      </w:r>
      <w:r w:rsidR="00E227C5">
        <w:rPr>
          <w:rFonts w:cs="Arial"/>
          <w:bCs/>
          <w:sz w:val="28"/>
          <w:szCs w:val="24"/>
          <w:lang w:val="en-US" w:eastAsia="zh-TW"/>
        </w:rPr>
        <w:t>1</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EE56F6"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Pr="006517D0">
        <w:rPr>
          <w:rFonts w:eastAsia="MS Mincho" w:cs="Arial"/>
          <w:bCs/>
          <w:sz w:val="28"/>
          <w:szCs w:val="24"/>
          <w:lang w:val="en-US"/>
        </w:rPr>
        <w:tab/>
      </w:r>
      <w:r w:rsidR="00512180">
        <w:rPr>
          <w:rFonts w:eastAsia="MS Mincho" w:cs="Arial"/>
          <w:bCs/>
          <w:sz w:val="28"/>
          <w:szCs w:val="24"/>
          <w:lang w:val="en-US"/>
        </w:rPr>
        <w:t>An RX based interference mitigation method for waveform with multiple numerologies</w:t>
      </w:r>
    </w:p>
    <w:p w:rsidR="006517D0" w:rsidRPr="006517D0" w:rsidRDefault="006517D0" w:rsidP="006517D0">
      <w:pPr>
        <w:pStyle w:val="Header"/>
        <w:tabs>
          <w:tab w:val="center" w:pos="4536"/>
          <w:tab w:val="right" w:pos="8280"/>
          <w:tab w:val="right" w:pos="9781"/>
        </w:tabs>
        <w:spacing w:after="120"/>
        <w:ind w:right="-58"/>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DD41ED">
        <w:rPr>
          <w:rFonts w:eastAsia="MS Mincho" w:cs="Arial"/>
          <w:bCs/>
          <w:sz w:val="28"/>
          <w:szCs w:val="24"/>
          <w:lang w:val="en-US"/>
        </w:rPr>
        <w:t>Discussion</w:t>
      </w:r>
    </w:p>
    <w:p w:rsidR="006517D0" w:rsidRPr="00C10411" w:rsidRDefault="006517D0" w:rsidP="006517D0">
      <w:pPr>
        <w:pBdr>
          <w:top w:val="single" w:sz="4" w:space="1" w:color="auto"/>
        </w:pBdr>
        <w:spacing w:after="0"/>
        <w:rPr>
          <w:b/>
          <w:bCs/>
          <w:sz w:val="16"/>
          <w:szCs w:val="16"/>
        </w:rPr>
      </w:pPr>
    </w:p>
    <w:p w:rsidR="006517D0" w:rsidRDefault="006517D0" w:rsidP="00EE56F6">
      <w:pPr>
        <w:pStyle w:val="Heading1"/>
        <w:keepLines w:val="0"/>
        <w:numPr>
          <w:ilvl w:val="0"/>
          <w:numId w:val="9"/>
        </w:numPr>
        <w:pBdr>
          <w:top w:val="none" w:sz="0" w:space="0" w:color="auto"/>
        </w:pBdr>
        <w:tabs>
          <w:tab w:val="left" w:pos="567"/>
        </w:tabs>
        <w:spacing w:before="0" w:after="120"/>
        <w:ind w:left="567" w:hanging="567"/>
        <w:rPr>
          <w:rFonts w:cs="Arial"/>
          <w:b/>
          <w:sz w:val="32"/>
          <w:szCs w:val="32"/>
          <w:lang w:val="en-US" w:eastAsia="zh-TW"/>
        </w:rPr>
      </w:pPr>
      <w:r w:rsidRPr="006517D0">
        <w:rPr>
          <w:rFonts w:eastAsia="MS Mincho" w:cs="Arial"/>
          <w:b/>
          <w:sz w:val="32"/>
          <w:szCs w:val="32"/>
          <w:lang w:val="en-US"/>
        </w:rPr>
        <w:t>Introduction</w:t>
      </w:r>
    </w:p>
    <w:p w:rsidR="00B17B99" w:rsidRPr="006773B8" w:rsidRDefault="00B017C2" w:rsidP="007428EA">
      <w:pPr>
        <w:pStyle w:val="Header"/>
        <w:tabs>
          <w:tab w:val="center" w:pos="4536"/>
          <w:tab w:val="right" w:pos="8280"/>
          <w:tab w:val="right" w:pos="9781"/>
        </w:tabs>
        <w:spacing w:after="120"/>
        <w:ind w:right="-58"/>
        <w:jc w:val="both"/>
        <w:rPr>
          <w:rFonts w:ascii="Times New Roman" w:hAnsi="Times New Roman"/>
          <w:b w:val="0"/>
          <w:bCs/>
          <w:sz w:val="22"/>
          <w:szCs w:val="22"/>
          <w:lang w:val="en-US" w:eastAsia="zh-TW"/>
        </w:rPr>
      </w:pPr>
      <w:r>
        <w:rPr>
          <w:rFonts w:ascii="Times New Roman" w:hAnsi="Times New Roman"/>
          <w:b w:val="0"/>
          <w:bCs/>
          <w:sz w:val="22"/>
          <w:szCs w:val="22"/>
          <w:lang w:val="en-US" w:eastAsia="zh-TW"/>
        </w:rPr>
        <w:t xml:space="preserve">This contribution aims at providing </w:t>
      </w:r>
      <w:r w:rsidR="00552B74">
        <w:rPr>
          <w:rFonts w:ascii="Times New Roman" w:hAnsi="Times New Roman"/>
          <w:b w:val="0"/>
          <w:bCs/>
          <w:sz w:val="22"/>
          <w:szCs w:val="22"/>
          <w:lang w:val="en-US" w:eastAsia="zh-TW"/>
        </w:rPr>
        <w:t>the</w:t>
      </w:r>
      <w:r>
        <w:rPr>
          <w:rFonts w:ascii="Times New Roman" w:hAnsi="Times New Roman"/>
          <w:b w:val="0"/>
          <w:bCs/>
          <w:sz w:val="22"/>
          <w:szCs w:val="22"/>
          <w:lang w:val="en-US" w:eastAsia="zh-TW"/>
        </w:rPr>
        <w:t xml:space="preserve"> link level evaluation result for </w:t>
      </w:r>
      <w:r w:rsidR="00552B74">
        <w:rPr>
          <w:rFonts w:ascii="Times New Roman" w:hAnsi="Times New Roman"/>
          <w:b w:val="0"/>
          <w:bCs/>
          <w:sz w:val="22"/>
          <w:szCs w:val="22"/>
          <w:lang w:val="en-US" w:eastAsia="zh-TW"/>
        </w:rPr>
        <w:t>an RX based interference mitigation scheme under the scenario with multiple waveform numerologies.</w:t>
      </w:r>
      <w:r>
        <w:rPr>
          <w:rFonts w:ascii="Times New Roman" w:hAnsi="Times New Roman"/>
          <w:b w:val="0"/>
          <w:bCs/>
          <w:sz w:val="22"/>
          <w:szCs w:val="22"/>
          <w:lang w:val="en-US" w:eastAsia="zh-TW"/>
        </w:rPr>
        <w:t xml:space="preserve"> </w:t>
      </w:r>
      <w:r w:rsidR="00154757">
        <w:rPr>
          <w:rFonts w:ascii="Times New Roman" w:hAnsi="Times New Roman"/>
          <w:b w:val="0"/>
          <w:bCs/>
          <w:sz w:val="22"/>
          <w:szCs w:val="22"/>
          <w:lang w:val="en-US" w:eastAsia="zh-TW"/>
        </w:rPr>
        <w:t xml:space="preserve">To design the waveform which </w:t>
      </w:r>
      <w:r w:rsidR="00F95784">
        <w:rPr>
          <w:rFonts w:ascii="Times New Roman" w:hAnsi="Times New Roman"/>
          <w:b w:val="0"/>
          <w:bCs/>
          <w:sz w:val="22"/>
          <w:szCs w:val="22"/>
          <w:lang w:val="en-US" w:eastAsia="zh-TW"/>
        </w:rPr>
        <w:t>could satisfy the</w:t>
      </w:r>
      <w:r w:rsidR="00154757">
        <w:rPr>
          <w:rFonts w:ascii="Times New Roman" w:hAnsi="Times New Roman"/>
          <w:b w:val="0"/>
          <w:bCs/>
          <w:sz w:val="22"/>
          <w:szCs w:val="22"/>
          <w:lang w:val="en-US" w:eastAsia="zh-TW"/>
        </w:rPr>
        <w:t xml:space="preserve"> diverse set of scenarios and requirements defined in TR 38.913 [1], </w:t>
      </w:r>
      <w:r w:rsidR="008122F1">
        <w:rPr>
          <w:rFonts w:ascii="Times New Roman" w:hAnsi="Times New Roman"/>
          <w:b w:val="0"/>
          <w:bCs/>
          <w:sz w:val="22"/>
          <w:szCs w:val="22"/>
          <w:lang w:val="en-US" w:eastAsia="zh-TW"/>
        </w:rPr>
        <w:t>5</w:t>
      </w:r>
      <w:r w:rsidR="00260BB7">
        <w:rPr>
          <w:rFonts w:ascii="Times New Roman" w:hAnsi="Times New Roman"/>
          <w:b w:val="0"/>
          <w:bCs/>
          <w:sz w:val="22"/>
          <w:szCs w:val="22"/>
          <w:lang w:val="en-US" w:eastAsia="zh-TW"/>
        </w:rPr>
        <w:t xml:space="preserve"> evaluation cases (Case1a, Case1b, Case2</w:t>
      </w:r>
      <w:r w:rsidR="008122F1">
        <w:rPr>
          <w:rFonts w:ascii="Times New Roman" w:hAnsi="Times New Roman"/>
          <w:b w:val="0"/>
          <w:bCs/>
          <w:sz w:val="22"/>
          <w:szCs w:val="22"/>
          <w:lang w:val="en-US" w:eastAsia="zh-TW"/>
        </w:rPr>
        <w:t>, Case3, and Case4</w:t>
      </w:r>
      <w:r w:rsidR="00260BB7">
        <w:rPr>
          <w:rFonts w:ascii="Times New Roman" w:hAnsi="Times New Roman"/>
          <w:b w:val="0"/>
          <w:bCs/>
          <w:sz w:val="22"/>
          <w:szCs w:val="22"/>
          <w:lang w:val="en-US" w:eastAsia="zh-TW"/>
        </w:rPr>
        <w:t xml:space="preserve">) are </w:t>
      </w:r>
      <w:r w:rsidR="00F95784">
        <w:rPr>
          <w:rFonts w:ascii="Times New Roman" w:hAnsi="Times New Roman"/>
          <w:b w:val="0"/>
          <w:bCs/>
          <w:sz w:val="22"/>
          <w:szCs w:val="22"/>
          <w:lang w:val="en-US" w:eastAsia="zh-TW"/>
        </w:rPr>
        <w:t>specified to be used</w:t>
      </w:r>
      <w:r w:rsidR="000A168A">
        <w:rPr>
          <w:rFonts w:ascii="Times New Roman" w:hAnsi="Times New Roman"/>
          <w:b w:val="0"/>
          <w:bCs/>
          <w:sz w:val="22"/>
          <w:szCs w:val="22"/>
          <w:lang w:val="en-US" w:eastAsia="zh-TW"/>
        </w:rPr>
        <w:t xml:space="preserve"> </w:t>
      </w:r>
      <w:r w:rsidR="00260BB7">
        <w:rPr>
          <w:rFonts w:ascii="Times New Roman" w:hAnsi="Times New Roman"/>
          <w:b w:val="0"/>
          <w:bCs/>
          <w:sz w:val="22"/>
          <w:szCs w:val="22"/>
          <w:lang w:val="en-US" w:eastAsia="zh-TW"/>
        </w:rPr>
        <w:t>for NR waveform evaluation</w:t>
      </w:r>
      <w:r w:rsidR="00154757">
        <w:rPr>
          <w:rFonts w:ascii="Times New Roman" w:hAnsi="Times New Roman"/>
          <w:b w:val="0"/>
          <w:bCs/>
          <w:sz w:val="22"/>
          <w:szCs w:val="22"/>
          <w:lang w:val="en-US" w:eastAsia="zh-TW"/>
        </w:rPr>
        <w:t xml:space="preserve"> </w:t>
      </w:r>
      <w:r w:rsidR="00871F86">
        <w:rPr>
          <w:rFonts w:ascii="Times New Roman" w:hAnsi="Times New Roman"/>
          <w:b w:val="0"/>
          <w:bCs/>
          <w:sz w:val="22"/>
          <w:szCs w:val="22"/>
          <w:lang w:val="en-US" w:eastAsia="zh-TW"/>
        </w:rPr>
        <w:t>[2]</w:t>
      </w:r>
      <w:r w:rsidR="00260BB7">
        <w:rPr>
          <w:rFonts w:ascii="Times New Roman" w:hAnsi="Times New Roman"/>
          <w:b w:val="0"/>
          <w:bCs/>
          <w:sz w:val="22"/>
          <w:szCs w:val="22"/>
          <w:lang w:val="en-US" w:eastAsia="zh-TW"/>
        </w:rPr>
        <w:t>.</w:t>
      </w:r>
      <w:r w:rsidR="00871F86">
        <w:rPr>
          <w:rFonts w:ascii="Times New Roman" w:hAnsi="Times New Roman"/>
          <w:b w:val="0"/>
          <w:bCs/>
          <w:sz w:val="22"/>
          <w:szCs w:val="22"/>
          <w:lang w:val="en-US" w:eastAsia="zh-TW"/>
        </w:rPr>
        <w:t xml:space="preserve"> </w:t>
      </w:r>
      <w:r w:rsidR="00596891">
        <w:rPr>
          <w:rFonts w:ascii="Times New Roman" w:hAnsi="Times New Roman"/>
          <w:b w:val="0"/>
          <w:bCs/>
          <w:sz w:val="22"/>
          <w:szCs w:val="22"/>
          <w:lang w:val="en-US" w:eastAsia="zh-TW"/>
        </w:rPr>
        <w:t xml:space="preserve">We focus on multi-numerology </w:t>
      </w:r>
      <w:r w:rsidR="00F95E0D">
        <w:rPr>
          <w:rFonts w:ascii="Times New Roman" w:hAnsi="Times New Roman"/>
          <w:b w:val="0"/>
          <w:bCs/>
          <w:sz w:val="22"/>
          <w:szCs w:val="22"/>
          <w:lang w:val="en-US" w:eastAsia="zh-TW"/>
        </w:rPr>
        <w:t xml:space="preserve">scenario </w:t>
      </w:r>
      <w:r w:rsidR="00596891">
        <w:rPr>
          <w:rFonts w:ascii="Times New Roman" w:hAnsi="Times New Roman"/>
          <w:b w:val="0"/>
          <w:bCs/>
          <w:sz w:val="22"/>
          <w:szCs w:val="22"/>
          <w:lang w:val="en-US" w:eastAsia="zh-TW"/>
        </w:rPr>
        <w:t xml:space="preserve">as </w:t>
      </w:r>
      <w:r w:rsidR="00F95E0D">
        <w:rPr>
          <w:rFonts w:ascii="Times New Roman" w:hAnsi="Times New Roman"/>
          <w:b w:val="0"/>
          <w:bCs/>
          <w:sz w:val="22"/>
          <w:szCs w:val="22"/>
          <w:lang w:val="en-US" w:eastAsia="zh-TW"/>
        </w:rPr>
        <w:t>described in</w:t>
      </w:r>
      <w:r w:rsidR="00EC5B47">
        <w:rPr>
          <w:rFonts w:ascii="Times New Roman" w:hAnsi="Times New Roman"/>
          <w:b w:val="0"/>
          <w:bCs/>
          <w:sz w:val="22"/>
          <w:szCs w:val="22"/>
          <w:lang w:val="en-US" w:eastAsia="zh-TW"/>
        </w:rPr>
        <w:t xml:space="preserve"> Case 2, </w:t>
      </w:r>
      <w:r w:rsidR="00F95E0D">
        <w:rPr>
          <w:rFonts w:ascii="Times New Roman" w:hAnsi="Times New Roman"/>
          <w:b w:val="0"/>
          <w:bCs/>
          <w:sz w:val="22"/>
          <w:szCs w:val="22"/>
          <w:lang w:val="en-US" w:eastAsia="zh-TW"/>
        </w:rPr>
        <w:t xml:space="preserve">where </w:t>
      </w:r>
      <w:r w:rsidR="00EC5B47">
        <w:rPr>
          <w:rFonts w:ascii="Times New Roman" w:hAnsi="Times New Roman"/>
          <w:b w:val="0"/>
          <w:bCs/>
          <w:sz w:val="22"/>
          <w:szCs w:val="22"/>
          <w:lang w:val="en-US" w:eastAsia="zh-TW"/>
        </w:rPr>
        <w:t xml:space="preserve">two </w:t>
      </w:r>
      <w:r w:rsidR="00F95E0D">
        <w:rPr>
          <w:rFonts w:ascii="Times New Roman" w:hAnsi="Times New Roman"/>
          <w:b w:val="0"/>
          <w:bCs/>
          <w:sz w:val="22"/>
          <w:szCs w:val="22"/>
          <w:lang w:val="en-US" w:eastAsia="zh-TW"/>
        </w:rPr>
        <w:t xml:space="preserve">signals with different </w:t>
      </w:r>
      <w:r w:rsidR="00EC5B47">
        <w:rPr>
          <w:rFonts w:ascii="Times New Roman" w:hAnsi="Times New Roman"/>
          <w:b w:val="0"/>
          <w:bCs/>
          <w:sz w:val="22"/>
          <w:szCs w:val="22"/>
          <w:lang w:val="en-US" w:eastAsia="zh-TW"/>
        </w:rPr>
        <w:t xml:space="preserve">numerologies are put </w:t>
      </w:r>
      <w:r w:rsidR="0072399A">
        <w:rPr>
          <w:rFonts w:ascii="Times New Roman" w:hAnsi="Times New Roman"/>
          <w:b w:val="0"/>
          <w:bCs/>
          <w:sz w:val="22"/>
          <w:szCs w:val="22"/>
          <w:lang w:val="en-US" w:eastAsia="zh-TW"/>
        </w:rPr>
        <w:t>next to each other in frequency domain</w:t>
      </w:r>
      <w:r w:rsidR="00596891">
        <w:rPr>
          <w:rFonts w:ascii="Times New Roman" w:hAnsi="Times New Roman"/>
          <w:b w:val="0"/>
          <w:bCs/>
          <w:sz w:val="22"/>
          <w:szCs w:val="22"/>
          <w:lang w:val="en-US" w:eastAsia="zh-TW"/>
        </w:rPr>
        <w:t xml:space="preserve"> and transmitted simutaneously</w:t>
      </w:r>
      <w:r w:rsidR="00F95E0D">
        <w:rPr>
          <w:rFonts w:ascii="Times New Roman" w:hAnsi="Times New Roman"/>
          <w:b w:val="0"/>
          <w:bCs/>
          <w:sz w:val="22"/>
          <w:szCs w:val="22"/>
          <w:lang w:val="en-US" w:eastAsia="zh-TW"/>
        </w:rPr>
        <w:t xml:space="preserve">. </w:t>
      </w:r>
      <w:r w:rsidR="0072399A">
        <w:rPr>
          <w:rFonts w:ascii="Times New Roman" w:hAnsi="Times New Roman"/>
          <w:b w:val="0"/>
          <w:bCs/>
          <w:sz w:val="22"/>
          <w:szCs w:val="22"/>
          <w:lang w:val="en-US" w:eastAsia="zh-TW"/>
        </w:rPr>
        <w:t>With different waveform numerologies, these two signals would interfere with each other, causing performance degradation</w:t>
      </w:r>
      <w:r w:rsidR="00EC5B47">
        <w:rPr>
          <w:rFonts w:ascii="Times New Roman" w:hAnsi="Times New Roman"/>
          <w:b w:val="0"/>
          <w:bCs/>
          <w:sz w:val="22"/>
          <w:szCs w:val="22"/>
          <w:lang w:val="en-US" w:eastAsia="zh-TW"/>
        </w:rPr>
        <w:t xml:space="preserve">. </w:t>
      </w:r>
      <w:r w:rsidR="0072399A">
        <w:rPr>
          <w:rFonts w:ascii="Times New Roman" w:hAnsi="Times New Roman"/>
          <w:b w:val="0"/>
          <w:bCs/>
          <w:sz w:val="22"/>
          <w:szCs w:val="22"/>
          <w:lang w:val="en-US" w:eastAsia="zh-TW"/>
        </w:rPr>
        <w:t xml:space="preserve">Several NR waveform candidates have been proposed, and one of the key evlauation metric </w:t>
      </w:r>
      <w:r w:rsidR="00A3195F">
        <w:rPr>
          <w:rFonts w:ascii="Times New Roman" w:hAnsi="Times New Roman"/>
          <w:b w:val="0"/>
          <w:bCs/>
          <w:sz w:val="22"/>
          <w:szCs w:val="22"/>
          <w:lang w:val="en-US" w:eastAsia="zh-TW"/>
        </w:rPr>
        <w:t>for</w:t>
      </w:r>
      <w:r w:rsidR="00793364">
        <w:rPr>
          <w:rFonts w:ascii="Times New Roman" w:hAnsi="Times New Roman"/>
          <w:b w:val="0"/>
          <w:bCs/>
          <w:sz w:val="22"/>
          <w:szCs w:val="22"/>
          <w:lang w:val="en-US" w:eastAsia="zh-TW"/>
        </w:rPr>
        <w:t xml:space="preserve"> these waveform candidates</w:t>
      </w:r>
      <w:r w:rsidR="0072399A">
        <w:rPr>
          <w:rFonts w:ascii="Times New Roman" w:hAnsi="Times New Roman"/>
          <w:b w:val="0"/>
          <w:bCs/>
          <w:sz w:val="22"/>
          <w:szCs w:val="22"/>
          <w:lang w:val="en-US" w:eastAsia="zh-TW"/>
        </w:rPr>
        <w:t xml:space="preserve"> is their ability to</w:t>
      </w:r>
      <w:r w:rsidR="00793364">
        <w:rPr>
          <w:rFonts w:ascii="Times New Roman" w:hAnsi="Times New Roman"/>
          <w:b w:val="0"/>
          <w:bCs/>
          <w:sz w:val="22"/>
          <w:szCs w:val="22"/>
          <w:lang w:val="en-US" w:eastAsia="zh-TW"/>
        </w:rPr>
        <w:t xml:space="preserve"> reduce the perfo</w:t>
      </w:r>
      <w:r w:rsidR="00A3195F">
        <w:rPr>
          <w:rFonts w:ascii="Times New Roman" w:hAnsi="Times New Roman"/>
          <w:b w:val="0"/>
          <w:bCs/>
          <w:sz w:val="22"/>
          <w:szCs w:val="22"/>
          <w:lang w:val="en-US" w:eastAsia="zh-TW"/>
        </w:rPr>
        <w:t xml:space="preserve">rmance degradation </w:t>
      </w:r>
      <w:r w:rsidR="00F95784">
        <w:rPr>
          <w:rFonts w:ascii="Times New Roman" w:hAnsi="Times New Roman"/>
          <w:b w:val="0"/>
          <w:bCs/>
          <w:sz w:val="22"/>
          <w:szCs w:val="22"/>
          <w:lang w:val="en-US" w:eastAsia="zh-TW"/>
        </w:rPr>
        <w:t>in</w:t>
      </w:r>
      <w:r w:rsidR="00A3195F">
        <w:rPr>
          <w:rFonts w:ascii="Times New Roman" w:hAnsi="Times New Roman"/>
          <w:b w:val="0"/>
          <w:bCs/>
          <w:sz w:val="22"/>
          <w:szCs w:val="22"/>
          <w:lang w:val="en-US" w:eastAsia="zh-TW"/>
        </w:rPr>
        <w:t xml:space="preserve"> this mutual interfering scenario</w:t>
      </w:r>
      <w:r w:rsidR="00793364">
        <w:rPr>
          <w:rFonts w:ascii="Times New Roman" w:hAnsi="Times New Roman"/>
          <w:b w:val="0"/>
          <w:bCs/>
          <w:sz w:val="22"/>
          <w:szCs w:val="22"/>
          <w:lang w:val="en-US" w:eastAsia="zh-TW"/>
        </w:rPr>
        <w:t>.</w:t>
      </w:r>
    </w:p>
    <w:p w:rsidR="00B300C3" w:rsidRPr="00B300C3" w:rsidRDefault="00B300C3" w:rsidP="00B300C3">
      <w:pPr>
        <w:pBdr>
          <w:top w:val="single" w:sz="4" w:space="1" w:color="auto"/>
        </w:pBdr>
        <w:tabs>
          <w:tab w:val="left" w:pos="567"/>
        </w:tabs>
        <w:spacing w:after="0"/>
        <w:rPr>
          <w:rFonts w:ascii="Arial" w:eastAsia="MS Mincho" w:hAnsi="Arial" w:cs="Arial"/>
          <w:b/>
          <w:sz w:val="16"/>
          <w:szCs w:val="16"/>
        </w:rPr>
      </w:pPr>
    </w:p>
    <w:p w:rsidR="00EE56F6" w:rsidRPr="00EE56F6" w:rsidRDefault="00F87CB1" w:rsidP="008C2DF1">
      <w:pPr>
        <w:numPr>
          <w:ilvl w:val="0"/>
          <w:numId w:val="9"/>
        </w:numPr>
        <w:pBdr>
          <w:top w:val="single" w:sz="4" w:space="1" w:color="auto"/>
        </w:pBdr>
        <w:tabs>
          <w:tab w:val="left" w:pos="567"/>
        </w:tabs>
        <w:spacing w:after="0"/>
        <w:rPr>
          <w:rFonts w:ascii="Arial" w:eastAsia="MS Mincho" w:hAnsi="Arial" w:cs="Arial"/>
          <w:b/>
          <w:sz w:val="32"/>
          <w:szCs w:val="32"/>
        </w:rPr>
      </w:pPr>
      <w:r>
        <w:rPr>
          <w:rFonts w:ascii="Arial" w:hAnsi="Arial" w:cs="Arial"/>
          <w:b/>
          <w:sz w:val="32"/>
          <w:szCs w:val="32"/>
          <w:lang w:eastAsia="zh-TW"/>
        </w:rPr>
        <w:t>Evaluated</w:t>
      </w:r>
      <w:r w:rsidR="00874487">
        <w:rPr>
          <w:rFonts w:ascii="Arial" w:hAnsi="Arial" w:cs="Arial"/>
          <w:b/>
          <w:sz w:val="32"/>
          <w:szCs w:val="32"/>
          <w:lang w:eastAsia="zh-TW"/>
        </w:rPr>
        <w:t xml:space="preserve"> Waveform</w:t>
      </w:r>
      <w:r w:rsidR="00A7111C">
        <w:rPr>
          <w:rFonts w:ascii="Arial" w:hAnsi="Arial" w:cs="Arial"/>
          <w:b/>
          <w:sz w:val="32"/>
          <w:szCs w:val="32"/>
          <w:lang w:eastAsia="zh-TW"/>
        </w:rPr>
        <w:t xml:space="preserve"> and Scenario</w:t>
      </w:r>
    </w:p>
    <w:p w:rsidR="00074087" w:rsidRDefault="00284BAF" w:rsidP="00871F86">
      <w:pPr>
        <w:tabs>
          <w:tab w:val="left" w:pos="5159"/>
        </w:tabs>
        <w:spacing w:before="120"/>
        <w:rPr>
          <w:iCs/>
          <w:sz w:val="22"/>
          <w:szCs w:val="22"/>
          <w:lang w:eastAsia="zh-TW"/>
        </w:rPr>
      </w:pPr>
      <w:r>
        <w:rPr>
          <w:iCs/>
          <w:sz w:val="22"/>
          <w:szCs w:val="22"/>
          <w:lang w:eastAsia="zh-TW"/>
        </w:rPr>
        <w:t xml:space="preserve">In this section, we briefly </w:t>
      </w:r>
      <w:r w:rsidR="00200FDF">
        <w:rPr>
          <w:iCs/>
          <w:sz w:val="22"/>
          <w:szCs w:val="22"/>
          <w:lang w:eastAsia="zh-TW"/>
        </w:rPr>
        <w:t xml:space="preserve">describe the waveform </w:t>
      </w:r>
      <w:r w:rsidR="00A7111C">
        <w:rPr>
          <w:iCs/>
          <w:sz w:val="22"/>
          <w:szCs w:val="22"/>
          <w:lang w:eastAsia="zh-TW"/>
        </w:rPr>
        <w:t xml:space="preserve">and evaluation scenario studied </w:t>
      </w:r>
      <w:r>
        <w:rPr>
          <w:iCs/>
          <w:sz w:val="22"/>
          <w:szCs w:val="22"/>
          <w:lang w:eastAsia="zh-TW"/>
        </w:rPr>
        <w:t>in this report. Specifically, we will first describe the signal formation of CP-OFDM, which is used as the baseline waveform in our study.</w:t>
      </w:r>
      <w:r w:rsidR="00BF6564">
        <w:rPr>
          <w:iCs/>
          <w:sz w:val="22"/>
          <w:szCs w:val="22"/>
          <w:lang w:eastAsia="zh-TW"/>
        </w:rPr>
        <w:t xml:space="preserve"> </w:t>
      </w:r>
      <w:r w:rsidR="00B20B78">
        <w:rPr>
          <w:iCs/>
          <w:sz w:val="22"/>
          <w:szCs w:val="22"/>
          <w:lang w:eastAsia="zh-TW"/>
        </w:rPr>
        <w:t xml:space="preserve">An overview of </w:t>
      </w:r>
      <w:r w:rsidR="00C854B9">
        <w:rPr>
          <w:iCs/>
          <w:sz w:val="22"/>
          <w:szCs w:val="22"/>
          <w:lang w:eastAsia="zh-TW"/>
        </w:rPr>
        <w:t xml:space="preserve">the multi-numerology </w:t>
      </w:r>
      <w:r w:rsidR="00B20B78">
        <w:rPr>
          <w:iCs/>
          <w:sz w:val="22"/>
          <w:szCs w:val="22"/>
          <w:lang w:eastAsia="zh-TW"/>
        </w:rPr>
        <w:t>e</w:t>
      </w:r>
      <w:r w:rsidR="00A7111C">
        <w:rPr>
          <w:iCs/>
          <w:sz w:val="22"/>
          <w:szCs w:val="22"/>
          <w:lang w:eastAsia="zh-TW"/>
        </w:rPr>
        <w:t xml:space="preserve">valuation scenario [2] is then </w:t>
      </w:r>
      <w:r w:rsidR="00B20B78">
        <w:rPr>
          <w:iCs/>
          <w:sz w:val="22"/>
          <w:szCs w:val="22"/>
          <w:lang w:eastAsia="zh-TW"/>
        </w:rPr>
        <w:t>provided in the following sub-section.</w:t>
      </w:r>
    </w:p>
    <w:p w:rsidR="00F47FB0" w:rsidRPr="00F47FB0" w:rsidRDefault="00F47FB0" w:rsidP="00F47FB0">
      <w:pPr>
        <w:pStyle w:val="ListParagraph"/>
        <w:keepNext/>
        <w:numPr>
          <w:ilvl w:val="0"/>
          <w:numId w:val="25"/>
        </w:numPr>
        <w:spacing w:before="120" w:after="120"/>
        <w:outlineLvl w:val="1"/>
        <w:rPr>
          <w:rFonts w:ascii="Arial" w:eastAsia="MS Gothic" w:hAnsi="Arial"/>
          <w:vanish/>
          <w:sz w:val="28"/>
          <w:szCs w:val="24"/>
          <w:lang w:val="en-GB" w:eastAsia="ja-JP"/>
        </w:rPr>
      </w:pPr>
    </w:p>
    <w:p w:rsidR="00F47FB0" w:rsidRPr="00F47FB0" w:rsidRDefault="00F47FB0" w:rsidP="00F47FB0">
      <w:pPr>
        <w:pStyle w:val="ListParagraph"/>
        <w:keepNext/>
        <w:numPr>
          <w:ilvl w:val="0"/>
          <w:numId w:val="25"/>
        </w:numPr>
        <w:spacing w:before="120" w:after="120"/>
        <w:outlineLvl w:val="1"/>
        <w:rPr>
          <w:rFonts w:ascii="Arial" w:eastAsia="MS Gothic" w:hAnsi="Arial"/>
          <w:vanish/>
          <w:sz w:val="28"/>
          <w:szCs w:val="24"/>
          <w:lang w:val="en-GB" w:eastAsia="ja-JP"/>
        </w:rPr>
      </w:pPr>
    </w:p>
    <w:p w:rsidR="009F5DDC" w:rsidRDefault="009F5DDC" w:rsidP="00F47FB0">
      <w:pPr>
        <w:keepNext/>
        <w:numPr>
          <w:ilvl w:val="1"/>
          <w:numId w:val="25"/>
        </w:numPr>
        <w:spacing w:before="120" w:after="120"/>
        <w:outlineLvl w:val="1"/>
        <w:rPr>
          <w:rFonts w:ascii="Arial" w:eastAsia="MS Gothic" w:hAnsi="Arial"/>
          <w:sz w:val="28"/>
          <w:szCs w:val="24"/>
          <w:lang w:val="en-GB" w:eastAsia="ja-JP"/>
        </w:rPr>
      </w:pPr>
      <w:r w:rsidRPr="009F5DDC">
        <w:rPr>
          <w:rFonts w:ascii="Arial" w:eastAsia="MS Gothic" w:hAnsi="Arial"/>
          <w:sz w:val="28"/>
          <w:szCs w:val="24"/>
          <w:lang w:val="en-GB" w:eastAsia="ja-JP"/>
        </w:rPr>
        <w:t>CP-OFDM</w:t>
      </w:r>
    </w:p>
    <w:p w:rsidR="002F3FB6" w:rsidRDefault="00E67E3D" w:rsidP="00E67E3D">
      <w:pPr>
        <w:autoSpaceDE w:val="0"/>
        <w:autoSpaceDN w:val="0"/>
        <w:adjustRightInd w:val="0"/>
        <w:spacing w:after="120"/>
        <w:jc w:val="both"/>
        <w:rPr>
          <w:rFonts w:eastAsia="MS Mincho"/>
          <w:sz w:val="22"/>
          <w:szCs w:val="22"/>
        </w:rPr>
      </w:pPr>
      <w:r w:rsidRPr="009D1336">
        <w:rPr>
          <w:rFonts w:eastAsia="MS Mincho"/>
          <w:sz w:val="22"/>
          <w:szCs w:val="22"/>
        </w:rPr>
        <w:t xml:space="preserve">Orthogonal frequency division multiplexing (OFDM) </w:t>
      </w:r>
      <w:r w:rsidR="00623C1D">
        <w:rPr>
          <w:rFonts w:eastAsia="MS Mincho"/>
          <w:sz w:val="22"/>
          <w:szCs w:val="22"/>
        </w:rPr>
        <w:t>is one of the most popular multi-carrier waveform</w:t>
      </w:r>
      <w:r w:rsidRPr="009D1336">
        <w:rPr>
          <w:rFonts w:eastAsia="MS Mincho"/>
          <w:sz w:val="22"/>
          <w:szCs w:val="22"/>
        </w:rPr>
        <w:t xml:space="preserve"> </w:t>
      </w:r>
      <w:r w:rsidR="00623C1D">
        <w:rPr>
          <w:rFonts w:eastAsia="MS Mincho"/>
          <w:sz w:val="22"/>
          <w:szCs w:val="22"/>
        </w:rPr>
        <w:t xml:space="preserve">in wireless communication systems due to its implementation friendly structure on both </w:t>
      </w:r>
      <w:r w:rsidR="00F4574A">
        <w:rPr>
          <w:rFonts w:eastAsia="MS Mincho"/>
          <w:sz w:val="22"/>
          <w:szCs w:val="22"/>
        </w:rPr>
        <w:t>transmitter</w:t>
      </w:r>
      <w:r w:rsidR="00623C1D">
        <w:rPr>
          <w:rFonts w:eastAsia="MS Mincho"/>
          <w:sz w:val="22"/>
          <w:szCs w:val="22"/>
        </w:rPr>
        <w:t xml:space="preserve"> and </w:t>
      </w:r>
      <w:r w:rsidR="00F4574A">
        <w:rPr>
          <w:rFonts w:eastAsia="MS Mincho"/>
          <w:sz w:val="22"/>
          <w:szCs w:val="22"/>
        </w:rPr>
        <w:t xml:space="preserve">receiver </w:t>
      </w:r>
      <w:r w:rsidR="00623C1D">
        <w:rPr>
          <w:rFonts w:eastAsia="MS Mincho"/>
          <w:sz w:val="22"/>
          <w:szCs w:val="22"/>
        </w:rPr>
        <w:t xml:space="preserve">side. With Cyclic Prefix (CP) added to the beginning of an OFDM symbol, it further allows simple equalization on the </w:t>
      </w:r>
      <w:r w:rsidR="00F4574A">
        <w:rPr>
          <w:rFonts w:eastAsia="MS Mincho"/>
          <w:sz w:val="22"/>
          <w:szCs w:val="22"/>
        </w:rPr>
        <w:t>receiver</w:t>
      </w:r>
      <w:r w:rsidR="00623C1D">
        <w:rPr>
          <w:rFonts w:eastAsia="MS Mincho"/>
          <w:sz w:val="22"/>
          <w:szCs w:val="22"/>
        </w:rPr>
        <w:t xml:space="preserve"> side for multipath channels with long delay profiles. Due to these advantages, CP-OFDM is </w:t>
      </w:r>
      <w:r w:rsidR="0013533A">
        <w:rPr>
          <w:rFonts w:eastAsia="MS Mincho"/>
          <w:sz w:val="22"/>
          <w:szCs w:val="22"/>
        </w:rPr>
        <w:t xml:space="preserve">chosen to be the waveform for </w:t>
      </w:r>
      <w:r w:rsidRPr="009D1336">
        <w:rPr>
          <w:rFonts w:eastAsia="MS Mincho"/>
          <w:sz w:val="22"/>
          <w:szCs w:val="22"/>
        </w:rPr>
        <w:t xml:space="preserve">WiFi, WiMax and Long Term Evolution (LTE). </w:t>
      </w:r>
      <w:r w:rsidR="002F3FB6">
        <w:rPr>
          <w:rFonts w:eastAsia="MS Mincho"/>
          <w:sz w:val="22"/>
          <w:szCs w:val="22"/>
        </w:rPr>
        <w:t>A standard CP-OFDM modulator is shown in</w:t>
      </w:r>
      <w:r w:rsidR="001605EA">
        <w:rPr>
          <w:rFonts w:eastAsia="MS Mincho"/>
          <w:sz w:val="22"/>
          <w:szCs w:val="22"/>
        </w:rPr>
        <w:t xml:space="preserve"> </w:t>
      </w:r>
      <w:r w:rsidR="001605EA">
        <w:rPr>
          <w:rFonts w:eastAsia="MS Mincho"/>
          <w:sz w:val="22"/>
          <w:szCs w:val="22"/>
        </w:rPr>
        <w:fldChar w:fldCharType="begin"/>
      </w:r>
      <w:r w:rsidR="001605EA">
        <w:rPr>
          <w:rFonts w:eastAsia="MS Mincho"/>
          <w:sz w:val="22"/>
          <w:szCs w:val="22"/>
        </w:rPr>
        <w:instrText xml:space="preserve"> REF _Ref450665415 \h </w:instrText>
      </w:r>
      <w:r w:rsidR="001605EA">
        <w:rPr>
          <w:rFonts w:eastAsia="MS Mincho"/>
          <w:sz w:val="22"/>
          <w:szCs w:val="22"/>
        </w:rPr>
      </w:r>
      <w:r w:rsidR="001605EA">
        <w:rPr>
          <w:rFonts w:eastAsia="MS Mincho"/>
          <w:sz w:val="22"/>
          <w:szCs w:val="22"/>
        </w:rPr>
        <w:fldChar w:fldCharType="separate"/>
      </w:r>
      <w:r w:rsidR="001605EA">
        <w:t xml:space="preserve">Figure </w:t>
      </w:r>
      <w:r w:rsidR="001605EA">
        <w:rPr>
          <w:noProof/>
        </w:rPr>
        <w:t>1</w:t>
      </w:r>
      <w:r w:rsidR="001605EA">
        <w:rPr>
          <w:rFonts w:eastAsia="MS Mincho"/>
          <w:sz w:val="22"/>
          <w:szCs w:val="22"/>
        </w:rPr>
        <w:fldChar w:fldCharType="end"/>
      </w:r>
      <w:r w:rsidR="00CA0D92">
        <w:rPr>
          <w:rFonts w:eastAsia="MS Mincho"/>
          <w:sz w:val="22"/>
          <w:szCs w:val="22"/>
        </w:rPr>
        <w:t>.</w:t>
      </w:r>
    </w:p>
    <w:p w:rsidR="00F463D3" w:rsidRDefault="0085142F" w:rsidP="00F463D3">
      <w:pPr>
        <w:autoSpaceDE w:val="0"/>
        <w:autoSpaceDN w:val="0"/>
        <w:adjustRightInd w:val="0"/>
        <w:spacing w:after="120"/>
        <w:jc w:val="center"/>
        <w:rPr>
          <w:rFonts w:eastAsia="MS Mincho"/>
          <w:sz w:val="22"/>
          <w:lang w:eastAsia="ja-JP"/>
        </w:rPr>
      </w:pPr>
      <w:r>
        <w:rPr>
          <w:rFonts w:eastAsia="MS Mincho"/>
          <w:noProof/>
          <w:sz w:val="22"/>
          <w:lang w:eastAsia="zh-TW"/>
        </w:rPr>
        <w:drawing>
          <wp:inline distT="0" distB="0" distL="0" distR="0" wp14:anchorId="1A5522BB">
            <wp:extent cx="5596128" cy="1298448"/>
            <wp:effectExtent l="0" t="0" r="508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96128" cy="1298448"/>
                    </a:xfrm>
                    <a:prstGeom prst="rect">
                      <a:avLst/>
                    </a:prstGeom>
                    <a:noFill/>
                  </pic:spPr>
                </pic:pic>
              </a:graphicData>
            </a:graphic>
          </wp:inline>
        </w:drawing>
      </w:r>
    </w:p>
    <w:p w:rsidR="00F463D3" w:rsidRDefault="00F463D3" w:rsidP="00F463D3">
      <w:pPr>
        <w:pStyle w:val="Caption"/>
        <w:jc w:val="center"/>
        <w:rPr>
          <w:rFonts w:eastAsia="MS Mincho"/>
          <w:sz w:val="22"/>
          <w:szCs w:val="22"/>
        </w:rPr>
      </w:pPr>
      <w:bookmarkStart w:id="2" w:name="_Ref450665415"/>
      <w:r>
        <w:t xml:space="preserve">Figure </w:t>
      </w:r>
      <w:r w:rsidR="00D96105">
        <w:fldChar w:fldCharType="begin"/>
      </w:r>
      <w:r w:rsidR="00D96105">
        <w:instrText xml:space="preserve"> SEQ Figure \* ARABIC </w:instrText>
      </w:r>
      <w:r w:rsidR="00D96105">
        <w:fldChar w:fldCharType="separate"/>
      </w:r>
      <w:r w:rsidR="00B14CB8">
        <w:rPr>
          <w:noProof/>
        </w:rPr>
        <w:t>1</w:t>
      </w:r>
      <w:r w:rsidR="00D96105">
        <w:rPr>
          <w:noProof/>
        </w:rPr>
        <w:fldChar w:fldCharType="end"/>
      </w:r>
      <w:bookmarkEnd w:id="2"/>
      <w:r>
        <w:t>: Block Diagram for CP-OFDM System</w:t>
      </w:r>
    </w:p>
    <w:p w:rsidR="00E67E3D" w:rsidRPr="00E67E3D" w:rsidRDefault="00CA0D92" w:rsidP="00E67E3D">
      <w:pPr>
        <w:autoSpaceDE w:val="0"/>
        <w:autoSpaceDN w:val="0"/>
        <w:adjustRightInd w:val="0"/>
        <w:spacing w:after="120"/>
        <w:jc w:val="both"/>
        <w:rPr>
          <w:rFonts w:eastAsia="MS Mincho"/>
          <w:sz w:val="22"/>
          <w:szCs w:val="22"/>
        </w:rPr>
      </w:pPr>
      <w:r>
        <w:rPr>
          <w:rFonts w:eastAsia="MS Mincho"/>
          <w:sz w:val="22"/>
          <w:szCs w:val="22"/>
        </w:rPr>
        <w:t>Despite its advantages described above</w:t>
      </w:r>
      <w:r w:rsidR="00E67E3D" w:rsidRPr="009D1336">
        <w:rPr>
          <w:rFonts w:eastAsia="MS Mincho"/>
          <w:sz w:val="22"/>
          <w:szCs w:val="22"/>
        </w:rPr>
        <w:t>, CP</w:t>
      </w:r>
      <w:r w:rsidR="00E67E3D">
        <w:rPr>
          <w:rFonts w:eastAsia="MS Mincho"/>
          <w:sz w:val="22"/>
          <w:szCs w:val="22"/>
        </w:rPr>
        <w:t>-</w:t>
      </w:r>
      <w:r w:rsidR="00E67E3D" w:rsidRPr="009D1336">
        <w:rPr>
          <w:rFonts w:eastAsia="MS Mincho"/>
          <w:sz w:val="22"/>
          <w:szCs w:val="22"/>
        </w:rPr>
        <w:t xml:space="preserve">OFDM </w:t>
      </w:r>
      <w:r w:rsidR="0013533A">
        <w:rPr>
          <w:rFonts w:eastAsia="MS Mincho"/>
          <w:sz w:val="22"/>
          <w:szCs w:val="22"/>
        </w:rPr>
        <w:t>also pos</w:t>
      </w:r>
      <w:r w:rsidR="00221ED4">
        <w:rPr>
          <w:rFonts w:eastAsia="MS Mincho"/>
          <w:sz w:val="22"/>
          <w:szCs w:val="22"/>
        </w:rPr>
        <w:t>s</w:t>
      </w:r>
      <w:r w:rsidR="0013533A">
        <w:rPr>
          <w:rFonts w:eastAsia="MS Mincho"/>
          <w:sz w:val="22"/>
          <w:szCs w:val="22"/>
        </w:rPr>
        <w:t>es</w:t>
      </w:r>
      <w:r w:rsidR="00221ED4">
        <w:rPr>
          <w:rFonts w:eastAsia="MS Mincho"/>
          <w:sz w:val="22"/>
          <w:szCs w:val="22"/>
        </w:rPr>
        <w:t>s</w:t>
      </w:r>
      <w:r w:rsidR="0013533A">
        <w:rPr>
          <w:rFonts w:eastAsia="MS Mincho"/>
          <w:sz w:val="22"/>
          <w:szCs w:val="22"/>
        </w:rPr>
        <w:t xml:space="preserve"> several major </w:t>
      </w:r>
      <w:r w:rsidR="00221ED4">
        <w:rPr>
          <w:rFonts w:eastAsia="MS Mincho"/>
          <w:sz w:val="22"/>
          <w:szCs w:val="22"/>
        </w:rPr>
        <w:t xml:space="preserve">disadvantages, </w:t>
      </w:r>
      <w:r w:rsidR="00DC3F0B">
        <w:rPr>
          <w:rFonts w:eastAsia="MS Mincho"/>
          <w:sz w:val="22"/>
          <w:szCs w:val="22"/>
        </w:rPr>
        <w:t>including</w:t>
      </w:r>
      <w:r w:rsidR="00221ED4">
        <w:rPr>
          <w:rFonts w:eastAsia="MS Mincho"/>
          <w:sz w:val="22"/>
          <w:szCs w:val="22"/>
        </w:rPr>
        <w:t xml:space="preserve"> high </w:t>
      </w:r>
      <w:r w:rsidR="00DC3F0B">
        <w:rPr>
          <w:rFonts w:eastAsia="MS Mincho"/>
          <w:sz w:val="22"/>
          <w:szCs w:val="22"/>
        </w:rPr>
        <w:t xml:space="preserve">signal </w:t>
      </w:r>
      <w:r w:rsidR="00221ED4">
        <w:rPr>
          <w:rFonts w:eastAsia="MS Mincho"/>
          <w:sz w:val="22"/>
          <w:szCs w:val="22"/>
        </w:rPr>
        <w:t>PAPR, slow side-lobe roll-offs (</w:t>
      </w:r>
      <w:r w:rsidR="00DC3F0B">
        <w:rPr>
          <w:rFonts w:eastAsia="MS Mincho"/>
          <w:sz w:val="22"/>
          <w:szCs w:val="22"/>
        </w:rPr>
        <w:t>or equivalently,</w:t>
      </w:r>
      <w:r w:rsidR="00221ED4">
        <w:rPr>
          <w:rFonts w:eastAsia="MS Mincho"/>
          <w:sz w:val="22"/>
          <w:szCs w:val="22"/>
        </w:rPr>
        <w:t xml:space="preserve"> high OOB leakage), </w:t>
      </w:r>
      <w:r w:rsidR="00DC3F0B">
        <w:rPr>
          <w:rFonts w:eastAsia="MS Mincho"/>
          <w:sz w:val="22"/>
          <w:szCs w:val="22"/>
        </w:rPr>
        <w:t>severe ICI in high mobility environments, and spectral efficiency degradation due to insertion of CP.</w:t>
      </w:r>
      <w:r w:rsidR="00221ED4">
        <w:rPr>
          <w:rFonts w:eastAsia="MS Mincho"/>
          <w:sz w:val="22"/>
          <w:szCs w:val="22"/>
        </w:rPr>
        <w:t xml:space="preserve"> </w:t>
      </w:r>
      <w:r w:rsidR="00DC3F0B">
        <w:rPr>
          <w:rFonts w:eastAsia="MS Mincho"/>
          <w:sz w:val="22"/>
          <w:szCs w:val="22"/>
        </w:rPr>
        <w:t>Furthermore, when multi-</w:t>
      </w:r>
      <w:r>
        <w:rPr>
          <w:rFonts w:eastAsia="MS Mincho"/>
          <w:sz w:val="22"/>
          <w:szCs w:val="22"/>
        </w:rPr>
        <w:t>numerology</w:t>
      </w:r>
      <w:r w:rsidR="00DC3F0B">
        <w:rPr>
          <w:rFonts w:eastAsia="MS Mincho"/>
          <w:sz w:val="22"/>
          <w:szCs w:val="22"/>
        </w:rPr>
        <w:t xml:space="preserve"> CP-OFDM system is considered, mutual interference between OFDM symbols of different </w:t>
      </w:r>
      <w:r>
        <w:rPr>
          <w:rFonts w:eastAsia="MS Mincho"/>
          <w:sz w:val="22"/>
          <w:szCs w:val="22"/>
        </w:rPr>
        <w:t>numerologies</w:t>
      </w:r>
      <w:r w:rsidR="00DC3F0B">
        <w:rPr>
          <w:rFonts w:eastAsia="MS Mincho"/>
          <w:sz w:val="22"/>
          <w:szCs w:val="22"/>
        </w:rPr>
        <w:t xml:space="preserve"> becomes a major cause of performance degradation.</w:t>
      </w:r>
      <w:r w:rsidR="000229E1">
        <w:rPr>
          <w:rFonts w:eastAsia="MS Mincho"/>
          <w:sz w:val="22"/>
          <w:szCs w:val="22"/>
        </w:rPr>
        <w:t xml:space="preserve"> The interference is due to loss of orthogonality between OFDM symbols with different parameters, such as subcarrier spacing and CP length.</w:t>
      </w:r>
    </w:p>
    <w:p w:rsidR="009F5DDC" w:rsidRDefault="00C854B9" w:rsidP="009F5DDC">
      <w:pPr>
        <w:keepNext/>
        <w:numPr>
          <w:ilvl w:val="1"/>
          <w:numId w:val="25"/>
        </w:numPr>
        <w:spacing w:before="120" w:after="120"/>
        <w:outlineLvl w:val="1"/>
        <w:rPr>
          <w:rFonts w:ascii="Arial" w:eastAsia="MS Gothic" w:hAnsi="Arial"/>
          <w:sz w:val="28"/>
          <w:szCs w:val="24"/>
          <w:lang w:val="en-GB" w:eastAsia="ja-JP"/>
        </w:rPr>
      </w:pPr>
      <w:bookmarkStart w:id="3" w:name="_Ref458531640"/>
      <w:r>
        <w:rPr>
          <w:rFonts w:ascii="Arial" w:eastAsia="MS Gothic" w:hAnsi="Arial"/>
          <w:sz w:val="28"/>
          <w:szCs w:val="24"/>
          <w:lang w:val="en-GB" w:eastAsia="ja-JP"/>
        </w:rPr>
        <w:lastRenderedPageBreak/>
        <w:t>Multi-numerology Evaluation Scenario</w:t>
      </w:r>
      <w:bookmarkEnd w:id="3"/>
    </w:p>
    <w:p w:rsidR="00290275" w:rsidRDefault="00B92E65" w:rsidP="00290275">
      <w:pPr>
        <w:autoSpaceDE w:val="0"/>
        <w:autoSpaceDN w:val="0"/>
        <w:adjustRightInd w:val="0"/>
        <w:spacing w:after="120"/>
        <w:jc w:val="both"/>
        <w:rPr>
          <w:rFonts w:eastAsia="MS Mincho"/>
          <w:sz w:val="22"/>
          <w:szCs w:val="22"/>
        </w:rPr>
      </w:pPr>
      <w:r>
        <w:rPr>
          <w:iCs/>
          <w:sz w:val="22"/>
          <w:szCs w:val="22"/>
          <w:lang w:eastAsia="zh-TW"/>
        </w:rPr>
        <w:t xml:space="preserve">As described in [2], under </w:t>
      </w:r>
      <w:r w:rsidR="00C854B9">
        <w:rPr>
          <w:iCs/>
          <w:sz w:val="22"/>
          <w:szCs w:val="22"/>
          <w:lang w:eastAsia="zh-TW"/>
        </w:rPr>
        <w:t xml:space="preserve">multi-numerology </w:t>
      </w:r>
      <w:r>
        <w:rPr>
          <w:iCs/>
          <w:sz w:val="22"/>
          <w:szCs w:val="22"/>
          <w:lang w:eastAsia="zh-TW"/>
        </w:rPr>
        <w:t xml:space="preserve">evaluation </w:t>
      </w:r>
      <w:r w:rsidR="007D7D4D">
        <w:rPr>
          <w:iCs/>
          <w:sz w:val="22"/>
          <w:szCs w:val="22"/>
          <w:lang w:eastAsia="zh-TW"/>
        </w:rPr>
        <w:t>scenario</w:t>
      </w:r>
      <w:r>
        <w:rPr>
          <w:iCs/>
          <w:sz w:val="22"/>
          <w:szCs w:val="22"/>
          <w:lang w:eastAsia="zh-TW"/>
        </w:rPr>
        <w:t>, two symbols of the underlying waveform with different numerologies are placed next to each other in frequency domain</w:t>
      </w:r>
      <w:r w:rsidR="00A105CE">
        <w:rPr>
          <w:iCs/>
          <w:sz w:val="22"/>
          <w:szCs w:val="22"/>
          <w:lang w:eastAsia="zh-TW"/>
        </w:rPr>
        <w:t xml:space="preserve">, </w:t>
      </w:r>
      <w:r>
        <w:rPr>
          <w:iCs/>
          <w:sz w:val="22"/>
          <w:szCs w:val="22"/>
          <w:lang w:eastAsia="zh-TW"/>
        </w:rPr>
        <w:t>and are being transmitted synchronously in time domain</w:t>
      </w:r>
      <w:r w:rsidR="00A105CE">
        <w:rPr>
          <w:iCs/>
          <w:sz w:val="22"/>
          <w:szCs w:val="22"/>
          <w:lang w:eastAsia="zh-TW"/>
        </w:rPr>
        <w:t xml:space="preserve"> (as shown in </w:t>
      </w:r>
      <w:r w:rsidR="00A105CE">
        <w:rPr>
          <w:iCs/>
          <w:sz w:val="22"/>
          <w:szCs w:val="22"/>
          <w:lang w:eastAsia="zh-TW"/>
        </w:rPr>
        <w:fldChar w:fldCharType="begin"/>
      </w:r>
      <w:r w:rsidR="00A105CE">
        <w:rPr>
          <w:iCs/>
          <w:sz w:val="22"/>
          <w:szCs w:val="22"/>
          <w:lang w:eastAsia="zh-TW"/>
        </w:rPr>
        <w:instrText xml:space="preserve"> REF _Ref450665440 \h </w:instrText>
      </w:r>
      <w:r w:rsidR="00A105CE">
        <w:rPr>
          <w:iCs/>
          <w:sz w:val="22"/>
          <w:szCs w:val="22"/>
          <w:lang w:eastAsia="zh-TW"/>
        </w:rPr>
      </w:r>
      <w:r w:rsidR="00A105CE">
        <w:rPr>
          <w:iCs/>
          <w:sz w:val="22"/>
          <w:szCs w:val="22"/>
          <w:lang w:eastAsia="zh-TW"/>
        </w:rPr>
        <w:fldChar w:fldCharType="separate"/>
      </w:r>
      <w:r w:rsidR="00A105CE">
        <w:t xml:space="preserve">Figure </w:t>
      </w:r>
      <w:r w:rsidR="00A105CE">
        <w:rPr>
          <w:noProof/>
        </w:rPr>
        <w:t>2</w:t>
      </w:r>
      <w:r w:rsidR="00A105CE">
        <w:rPr>
          <w:iCs/>
          <w:sz w:val="22"/>
          <w:szCs w:val="22"/>
          <w:lang w:eastAsia="zh-TW"/>
        </w:rPr>
        <w:fldChar w:fldCharType="end"/>
      </w:r>
      <w:r w:rsidR="00A105CE">
        <w:rPr>
          <w:iCs/>
          <w:sz w:val="22"/>
          <w:szCs w:val="22"/>
          <w:lang w:eastAsia="zh-TW"/>
        </w:rPr>
        <w:t xml:space="preserve">). </w:t>
      </w:r>
      <w:r w:rsidR="007D7D4D">
        <w:rPr>
          <w:iCs/>
          <w:sz w:val="22"/>
          <w:szCs w:val="22"/>
          <w:lang w:eastAsia="zh-TW"/>
        </w:rPr>
        <w:t xml:space="preserve">Selected parameters corresponding to each numerology are listed in Table 1. </w:t>
      </w:r>
    </w:p>
    <w:p w:rsidR="00476ACB" w:rsidRDefault="005A259E" w:rsidP="00476ACB">
      <w:pPr>
        <w:autoSpaceDE w:val="0"/>
        <w:autoSpaceDN w:val="0"/>
        <w:adjustRightInd w:val="0"/>
        <w:spacing w:after="120"/>
        <w:jc w:val="center"/>
      </w:pPr>
      <w:r>
        <w:rPr>
          <w:noProof/>
          <w:lang w:eastAsia="zh-TW"/>
        </w:rPr>
        <w:drawing>
          <wp:inline distT="0" distB="0" distL="0" distR="0" wp14:anchorId="75035D05">
            <wp:extent cx="5376672" cy="16002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76672" cy="1600200"/>
                    </a:xfrm>
                    <a:prstGeom prst="rect">
                      <a:avLst/>
                    </a:prstGeom>
                    <a:noFill/>
                  </pic:spPr>
                </pic:pic>
              </a:graphicData>
            </a:graphic>
          </wp:inline>
        </w:drawing>
      </w:r>
    </w:p>
    <w:p w:rsidR="00476ACB" w:rsidRDefault="00476ACB" w:rsidP="00476ACB">
      <w:pPr>
        <w:pStyle w:val="Caption"/>
        <w:jc w:val="center"/>
        <w:rPr>
          <w:rFonts w:eastAsia="MS Mincho"/>
          <w:sz w:val="22"/>
          <w:szCs w:val="22"/>
        </w:rPr>
      </w:pPr>
      <w:bookmarkStart w:id="4" w:name="_Ref450665440"/>
      <w:r>
        <w:t xml:space="preserve">Figure </w:t>
      </w:r>
      <w:r w:rsidR="00D96105">
        <w:fldChar w:fldCharType="begin"/>
      </w:r>
      <w:r w:rsidR="00D96105">
        <w:instrText xml:space="preserve"> SEQ Figure \* ARABIC </w:instrText>
      </w:r>
      <w:r w:rsidR="00D96105">
        <w:fldChar w:fldCharType="separate"/>
      </w:r>
      <w:r w:rsidR="00B14CB8">
        <w:rPr>
          <w:noProof/>
        </w:rPr>
        <w:t>2</w:t>
      </w:r>
      <w:r w:rsidR="00D96105">
        <w:rPr>
          <w:noProof/>
        </w:rPr>
        <w:fldChar w:fldCharType="end"/>
      </w:r>
      <w:bookmarkEnd w:id="4"/>
      <w:r>
        <w:t xml:space="preserve">: </w:t>
      </w:r>
      <w:r w:rsidR="0048140C" w:rsidRPr="00645A65">
        <w:rPr>
          <w:sz w:val="22"/>
          <w:szCs w:val="22"/>
        </w:rPr>
        <w:t>Testing Scenario</w:t>
      </w:r>
      <w:r w:rsidR="0048140C">
        <w:rPr>
          <w:sz w:val="22"/>
          <w:szCs w:val="22"/>
        </w:rPr>
        <w:t xml:space="preserve"> with two different waveform numerologies</w:t>
      </w:r>
    </w:p>
    <w:p w:rsidR="00E6455D" w:rsidRDefault="00CD28F4" w:rsidP="0027553E">
      <w:pPr>
        <w:autoSpaceDE w:val="0"/>
        <w:autoSpaceDN w:val="0"/>
        <w:adjustRightInd w:val="0"/>
        <w:spacing w:after="120"/>
        <w:jc w:val="both"/>
        <w:rPr>
          <w:rFonts w:eastAsia="MS Mincho"/>
          <w:sz w:val="22"/>
          <w:szCs w:val="22"/>
        </w:rPr>
      </w:pPr>
      <w:r>
        <w:rPr>
          <w:iCs/>
          <w:sz w:val="22"/>
          <w:szCs w:val="22"/>
          <w:lang w:eastAsia="zh-TW"/>
        </w:rPr>
        <w:t xml:space="preserve">Note that in this setup, as can be seen from </w:t>
      </w:r>
      <w:r>
        <w:rPr>
          <w:iCs/>
          <w:sz w:val="22"/>
          <w:szCs w:val="22"/>
          <w:lang w:eastAsia="zh-TW"/>
        </w:rPr>
        <w:fldChar w:fldCharType="begin"/>
      </w:r>
      <w:r>
        <w:rPr>
          <w:iCs/>
          <w:sz w:val="22"/>
          <w:szCs w:val="22"/>
          <w:lang w:eastAsia="zh-TW"/>
        </w:rPr>
        <w:instrText xml:space="preserve"> REF _Ref450665440 \h </w:instrText>
      </w:r>
      <w:r>
        <w:rPr>
          <w:iCs/>
          <w:sz w:val="22"/>
          <w:szCs w:val="22"/>
          <w:lang w:eastAsia="zh-TW"/>
        </w:rPr>
      </w:r>
      <w:r>
        <w:rPr>
          <w:iCs/>
          <w:sz w:val="22"/>
          <w:szCs w:val="22"/>
          <w:lang w:eastAsia="zh-TW"/>
        </w:rPr>
        <w:fldChar w:fldCharType="separate"/>
      </w:r>
      <w:r>
        <w:t xml:space="preserve">Figure </w:t>
      </w:r>
      <w:r>
        <w:rPr>
          <w:noProof/>
        </w:rPr>
        <w:t>2</w:t>
      </w:r>
      <w:r>
        <w:rPr>
          <w:iCs/>
          <w:sz w:val="22"/>
          <w:szCs w:val="22"/>
          <w:lang w:eastAsia="zh-TW"/>
        </w:rPr>
        <w:fldChar w:fldCharType="end"/>
      </w:r>
      <w:r>
        <w:rPr>
          <w:iCs/>
          <w:sz w:val="22"/>
          <w:szCs w:val="22"/>
          <w:lang w:eastAsia="zh-TW"/>
        </w:rPr>
        <w:t>, the symbol length corresponding to numerology 1 is longer than that corresponding to numerology 2 by a factor of 2.</w:t>
      </w:r>
      <w:r w:rsidR="00F4574A">
        <w:rPr>
          <w:rFonts w:eastAsia="MS Mincho"/>
          <w:sz w:val="22"/>
          <w:szCs w:val="22"/>
        </w:rPr>
        <w:t xml:space="preserve"> </w:t>
      </w:r>
    </w:p>
    <w:p w:rsidR="00E6455D" w:rsidRDefault="004C21BF" w:rsidP="004C21BF">
      <w:pPr>
        <w:pStyle w:val="Caption"/>
        <w:jc w:val="center"/>
        <w:rPr>
          <w:rFonts w:eastAsia="MS Mincho"/>
          <w:sz w:val="22"/>
          <w:szCs w:val="22"/>
        </w:rPr>
      </w:pPr>
      <w:r>
        <w:t xml:space="preserve">Table </w:t>
      </w:r>
      <w:r w:rsidR="00D96105">
        <w:fldChar w:fldCharType="begin"/>
      </w:r>
      <w:r w:rsidR="00D96105">
        <w:instrText xml:space="preserve"> SEQ Table \* ARABIC </w:instrText>
      </w:r>
      <w:r w:rsidR="00D96105">
        <w:fldChar w:fldCharType="separate"/>
      </w:r>
      <w:r>
        <w:rPr>
          <w:noProof/>
        </w:rPr>
        <w:t>1</w:t>
      </w:r>
      <w:r w:rsidR="00D96105">
        <w:rPr>
          <w:noProof/>
        </w:rPr>
        <w:fldChar w:fldCharType="end"/>
      </w:r>
      <w:r>
        <w:t>: Selected Parameters for Multi-Numerology Evaluation Scenario</w:t>
      </w:r>
    </w:p>
    <w:tbl>
      <w:tblPr>
        <w:tblpPr w:leftFromText="180" w:rightFromText="180" w:vertAnchor="text" w:horzAnchor="margin" w:tblpXSpec="center" w:tblpY="-81"/>
        <w:tblW w:w="0" w:type="auto"/>
        <w:tblCellMar>
          <w:left w:w="0" w:type="dxa"/>
          <w:right w:w="0" w:type="dxa"/>
        </w:tblCellMar>
        <w:tblLook w:val="0600" w:firstRow="0" w:lastRow="0" w:firstColumn="0" w:lastColumn="0" w:noHBand="1" w:noVBand="1"/>
      </w:tblPr>
      <w:tblGrid>
        <w:gridCol w:w="2746"/>
        <w:gridCol w:w="5237"/>
      </w:tblGrid>
      <w:tr w:rsidR="00E6455D" w:rsidRPr="00337301" w:rsidTr="0030542D">
        <w:trPr>
          <w:trHeight w:val="223"/>
        </w:trPr>
        <w:tc>
          <w:tcPr>
            <w:tcW w:w="2746"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6455D" w:rsidRPr="00E6455D" w:rsidRDefault="00E6455D" w:rsidP="0030542D">
            <w:pPr>
              <w:spacing w:after="0"/>
              <w:outlineLvl w:val="0"/>
            </w:pPr>
            <w:r w:rsidRPr="00E6455D">
              <w:rPr>
                <w:b/>
                <w:bCs/>
              </w:rPr>
              <w:t xml:space="preserve">System Bandwidth </w:t>
            </w:r>
          </w:p>
        </w:tc>
        <w:tc>
          <w:tcPr>
            <w:tcW w:w="5237"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rsidR="00E6455D" w:rsidRPr="00DD08ED" w:rsidRDefault="00E6455D" w:rsidP="0030542D">
            <w:pPr>
              <w:spacing w:after="0"/>
              <w:jc w:val="both"/>
              <w:outlineLvl w:val="0"/>
            </w:pPr>
            <w:r w:rsidRPr="00DD08ED">
              <w:t>10 MHz</w:t>
            </w:r>
          </w:p>
        </w:tc>
      </w:tr>
      <w:tr w:rsidR="00E6455D" w:rsidRPr="00337301" w:rsidTr="00E6455D">
        <w:trPr>
          <w:trHeight w:val="358"/>
        </w:trPr>
        <w:tc>
          <w:tcPr>
            <w:tcW w:w="2746"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6455D" w:rsidRPr="00E6455D" w:rsidRDefault="00E6455D" w:rsidP="0030542D">
            <w:pPr>
              <w:spacing w:after="0"/>
              <w:outlineLvl w:val="0"/>
            </w:pPr>
            <w:r w:rsidRPr="00E6455D">
              <w:rPr>
                <w:b/>
                <w:bCs/>
              </w:rPr>
              <w:t xml:space="preserve">Subcarrier spacing </w:t>
            </w:r>
          </w:p>
        </w:tc>
        <w:tc>
          <w:tcPr>
            <w:tcW w:w="5237"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rsidR="00E6455D" w:rsidRPr="00DD08ED" w:rsidRDefault="00BE04AD" w:rsidP="00BE04AD">
            <w:pPr>
              <w:spacing w:after="0"/>
              <w:jc w:val="both"/>
              <w:outlineLvl w:val="0"/>
            </w:pPr>
            <w:r>
              <w:t>(UE 1, UE 2)</w:t>
            </w:r>
            <w:r w:rsidR="00425128">
              <w:t>:</w:t>
            </w:r>
            <w:r w:rsidR="00E6455D" w:rsidRPr="00DD08ED">
              <w:t xml:space="preserve"> </w:t>
            </w:r>
            <w:r>
              <w:t>(</w:t>
            </w:r>
            <w:r w:rsidR="00E6455D" w:rsidRPr="00DD08ED">
              <w:t>15</w:t>
            </w:r>
            <w:r w:rsidR="00E6455D">
              <w:t xml:space="preserve"> K</w:t>
            </w:r>
            <w:r w:rsidR="00E6455D" w:rsidRPr="00DD08ED">
              <w:t>Hz</w:t>
            </w:r>
            <w:r>
              <w:t xml:space="preserve">, </w:t>
            </w:r>
            <w:r w:rsidR="00E6455D" w:rsidRPr="00DD08ED">
              <w:t>30</w:t>
            </w:r>
            <w:r w:rsidR="00E6455D">
              <w:t xml:space="preserve"> K</w:t>
            </w:r>
            <w:r w:rsidR="00E6455D" w:rsidRPr="00DD08ED">
              <w:t>Hz</w:t>
            </w:r>
            <w:r>
              <w:t>)</w:t>
            </w:r>
          </w:p>
        </w:tc>
      </w:tr>
      <w:tr w:rsidR="00E6455D" w:rsidRPr="00337301" w:rsidTr="00DC640F">
        <w:trPr>
          <w:trHeight w:val="405"/>
        </w:trPr>
        <w:tc>
          <w:tcPr>
            <w:tcW w:w="2746"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6455D" w:rsidRPr="00E6455D" w:rsidRDefault="00E6455D" w:rsidP="0030542D">
            <w:pPr>
              <w:spacing w:after="0"/>
              <w:outlineLvl w:val="0"/>
            </w:pPr>
            <w:r w:rsidRPr="00E6455D">
              <w:rPr>
                <w:b/>
                <w:bCs/>
              </w:rPr>
              <w:t>Guard time interval</w:t>
            </w:r>
          </w:p>
        </w:tc>
        <w:tc>
          <w:tcPr>
            <w:tcW w:w="5237"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rsidR="00E6455D" w:rsidRPr="00DD08ED" w:rsidRDefault="00BE04AD" w:rsidP="00BE04AD">
            <w:pPr>
              <w:spacing w:after="0"/>
              <w:jc w:val="both"/>
              <w:outlineLvl w:val="0"/>
            </w:pPr>
            <w:r>
              <w:t>(UE 1, UE 2): (</w:t>
            </w:r>
            <w:r w:rsidR="00425128">
              <w:t>4.7µs</w:t>
            </w:r>
            <w:r>
              <w:t xml:space="preserve">, </w:t>
            </w:r>
            <w:r w:rsidR="00425128">
              <w:t>2.35µs</w:t>
            </w:r>
            <w:r>
              <w:t>)</w:t>
            </w:r>
          </w:p>
        </w:tc>
      </w:tr>
      <w:tr w:rsidR="00E6455D" w:rsidRPr="00337301" w:rsidTr="0030542D">
        <w:trPr>
          <w:trHeight w:val="445"/>
        </w:trPr>
        <w:tc>
          <w:tcPr>
            <w:tcW w:w="2746"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6455D" w:rsidRPr="00E6455D" w:rsidRDefault="00E6455D" w:rsidP="0030542D">
            <w:pPr>
              <w:spacing w:after="0"/>
              <w:outlineLvl w:val="0"/>
            </w:pPr>
            <w:r w:rsidRPr="00E6455D">
              <w:rPr>
                <w:b/>
                <w:bCs/>
              </w:rPr>
              <w:t xml:space="preserve">FFT size </w:t>
            </w:r>
          </w:p>
        </w:tc>
        <w:tc>
          <w:tcPr>
            <w:tcW w:w="5237"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rsidR="00E6455D" w:rsidRPr="00DD08ED" w:rsidRDefault="00E6455D" w:rsidP="0030542D">
            <w:pPr>
              <w:spacing w:after="0"/>
              <w:jc w:val="both"/>
              <w:outlineLvl w:val="0"/>
            </w:pPr>
            <w:r w:rsidRPr="00DD08ED">
              <w:t>1024 for 15 kHz SC spacing, 512 for 30 kHz SC spacing</w:t>
            </w:r>
          </w:p>
        </w:tc>
      </w:tr>
      <w:tr w:rsidR="00E6455D" w:rsidRPr="00337301" w:rsidTr="00E6455D">
        <w:trPr>
          <w:trHeight w:val="655"/>
        </w:trPr>
        <w:tc>
          <w:tcPr>
            <w:tcW w:w="2746"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6455D" w:rsidRPr="00E6455D" w:rsidRDefault="00E6455D" w:rsidP="0030542D">
            <w:pPr>
              <w:spacing w:after="0"/>
              <w:outlineLvl w:val="0"/>
            </w:pPr>
            <w:r w:rsidRPr="00E6455D">
              <w:rPr>
                <w:b/>
                <w:bCs/>
              </w:rPr>
              <w:t xml:space="preserve">Data transmission bandwidth </w:t>
            </w:r>
          </w:p>
        </w:tc>
        <w:tc>
          <w:tcPr>
            <w:tcW w:w="5237"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rsidR="00E6455D" w:rsidRDefault="00E6455D" w:rsidP="00E6455D">
            <w:pPr>
              <w:spacing w:after="0"/>
              <w:jc w:val="both"/>
              <w:outlineLvl w:val="0"/>
            </w:pPr>
            <w:r w:rsidRPr="00DD08ED">
              <w:t>UE</w:t>
            </w:r>
            <w:r w:rsidR="006C2C39">
              <w:t xml:space="preserve"> </w:t>
            </w:r>
            <w:r w:rsidR="00375B33">
              <w:t>1</w:t>
            </w:r>
            <w:r w:rsidRPr="00DD08ED">
              <w:t xml:space="preserve">: </w:t>
            </w:r>
            <w:r>
              <w:t xml:space="preserve">48 subcarriers </w:t>
            </w:r>
            <w:r w:rsidRPr="00DD08ED">
              <w:t>(720</w:t>
            </w:r>
            <w:r>
              <w:t xml:space="preserve"> K</w:t>
            </w:r>
            <w:r w:rsidRPr="00DD08ED">
              <w:t>Hz)</w:t>
            </w:r>
            <w:r>
              <w:t>.</w:t>
            </w:r>
            <w:r w:rsidRPr="00DD08ED">
              <w:t xml:space="preserve"> </w:t>
            </w:r>
          </w:p>
          <w:p w:rsidR="00E6455D" w:rsidRPr="00DD08ED" w:rsidRDefault="00E6455D" w:rsidP="00E6455D">
            <w:pPr>
              <w:spacing w:after="0"/>
              <w:jc w:val="both"/>
              <w:outlineLvl w:val="0"/>
            </w:pPr>
            <w:r w:rsidRPr="00DD08ED">
              <w:t>UE</w:t>
            </w:r>
            <w:r w:rsidR="006C2C39">
              <w:t xml:space="preserve"> </w:t>
            </w:r>
            <w:r w:rsidR="00375B33">
              <w:t>2</w:t>
            </w:r>
            <w:r w:rsidRPr="00DD08ED">
              <w:t xml:space="preserve">: </w:t>
            </w:r>
            <w:r>
              <w:t>24 subcarriers (720 KHz)</w:t>
            </w:r>
          </w:p>
        </w:tc>
      </w:tr>
      <w:tr w:rsidR="00E6455D" w:rsidRPr="00337301" w:rsidTr="0030542D">
        <w:trPr>
          <w:trHeight w:val="226"/>
        </w:trPr>
        <w:tc>
          <w:tcPr>
            <w:tcW w:w="2746"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6455D" w:rsidRPr="00E6455D" w:rsidRDefault="00425128" w:rsidP="0030542D">
            <w:pPr>
              <w:spacing w:after="0"/>
              <w:outlineLvl w:val="0"/>
            </w:pPr>
            <w:r>
              <w:rPr>
                <w:b/>
                <w:bCs/>
              </w:rPr>
              <w:t xml:space="preserve">Bandwidth of </w:t>
            </w:r>
            <w:r w:rsidR="004C21BF">
              <w:rPr>
                <w:b/>
                <w:bCs/>
              </w:rPr>
              <w:t>Guard Tones between neighboring UEs</w:t>
            </w:r>
          </w:p>
        </w:tc>
        <w:tc>
          <w:tcPr>
            <w:tcW w:w="5237"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rsidR="00E6455D" w:rsidRPr="00DD08ED" w:rsidRDefault="00425128" w:rsidP="0030542D">
            <w:pPr>
              <w:spacing w:after="0"/>
              <w:jc w:val="both"/>
              <w:outlineLvl w:val="0"/>
            </w:pPr>
            <w:r>
              <w:t>60 KHz</w:t>
            </w:r>
          </w:p>
        </w:tc>
      </w:tr>
      <w:tr w:rsidR="00E6455D" w:rsidRPr="00337301" w:rsidTr="0030542D">
        <w:trPr>
          <w:trHeight w:val="400"/>
        </w:trPr>
        <w:tc>
          <w:tcPr>
            <w:tcW w:w="2746"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6455D" w:rsidRPr="00E6455D" w:rsidRDefault="00E6455D" w:rsidP="0030542D">
            <w:pPr>
              <w:spacing w:after="0"/>
              <w:outlineLvl w:val="0"/>
            </w:pPr>
            <w:r w:rsidRPr="00E6455D">
              <w:rPr>
                <w:b/>
                <w:bCs/>
              </w:rPr>
              <w:t>Antenna  configuration</w:t>
            </w:r>
          </w:p>
        </w:tc>
        <w:tc>
          <w:tcPr>
            <w:tcW w:w="5237"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rsidR="00E6455D" w:rsidRPr="00DD08ED" w:rsidRDefault="00E6455D" w:rsidP="0030542D">
            <w:pPr>
              <w:spacing w:after="0"/>
              <w:jc w:val="both"/>
              <w:outlineLvl w:val="0"/>
            </w:pPr>
            <w:r w:rsidRPr="00DD08ED">
              <w:t>1 Tx and 1 Rx</w:t>
            </w:r>
          </w:p>
        </w:tc>
      </w:tr>
      <w:tr w:rsidR="00E6455D" w:rsidRPr="00337301" w:rsidTr="0030542D">
        <w:trPr>
          <w:trHeight w:val="273"/>
        </w:trPr>
        <w:tc>
          <w:tcPr>
            <w:tcW w:w="2746"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6455D" w:rsidRPr="00E6455D" w:rsidRDefault="00E6455D" w:rsidP="0030542D">
            <w:pPr>
              <w:spacing w:after="0"/>
              <w:outlineLvl w:val="0"/>
            </w:pPr>
            <w:r w:rsidRPr="00E6455D">
              <w:rPr>
                <w:b/>
                <w:bCs/>
              </w:rPr>
              <w:t xml:space="preserve">MCS </w:t>
            </w:r>
          </w:p>
        </w:tc>
        <w:tc>
          <w:tcPr>
            <w:tcW w:w="5237"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rsidR="00E6455D" w:rsidRPr="00DD08ED" w:rsidRDefault="00E6455D" w:rsidP="004C21BF">
            <w:pPr>
              <w:spacing w:after="0"/>
              <w:jc w:val="both"/>
              <w:outlineLvl w:val="0"/>
            </w:pPr>
            <w:r w:rsidRPr="00DD08ED">
              <w:t>64QAM</w:t>
            </w:r>
            <w:r w:rsidR="004C21BF">
              <w:t>;</w:t>
            </w:r>
            <w:r w:rsidRPr="00DD08ED">
              <w:t xml:space="preserve"> </w:t>
            </w:r>
            <w:r w:rsidRPr="00992E45">
              <w:t xml:space="preserve"> </w:t>
            </w:r>
            <w:r w:rsidRPr="00DD08ED">
              <w:t>coding rate=</w:t>
            </w:r>
            <w:r w:rsidR="004C21BF">
              <w:t>1/2</w:t>
            </w:r>
            <w:r w:rsidR="00876F09">
              <w:t>, 2/3</w:t>
            </w:r>
          </w:p>
        </w:tc>
      </w:tr>
      <w:tr w:rsidR="00E6455D" w:rsidRPr="00337301" w:rsidTr="0030542D">
        <w:trPr>
          <w:trHeight w:val="223"/>
        </w:trPr>
        <w:tc>
          <w:tcPr>
            <w:tcW w:w="2746"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6455D" w:rsidRPr="00E6455D" w:rsidRDefault="00E6455D" w:rsidP="0030542D">
            <w:pPr>
              <w:spacing w:after="0"/>
              <w:outlineLvl w:val="0"/>
            </w:pPr>
            <w:r w:rsidRPr="00E6455D">
              <w:rPr>
                <w:b/>
                <w:bCs/>
              </w:rPr>
              <w:t xml:space="preserve">Control Overhead </w:t>
            </w:r>
          </w:p>
        </w:tc>
        <w:tc>
          <w:tcPr>
            <w:tcW w:w="5237"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rsidR="00E6455D" w:rsidRPr="00DD08ED" w:rsidRDefault="00E6455D" w:rsidP="0030542D">
            <w:pPr>
              <w:spacing w:after="0"/>
              <w:jc w:val="both"/>
              <w:outlineLvl w:val="0"/>
            </w:pPr>
            <w:r w:rsidRPr="00DD08ED">
              <w:t>Zero (all REs are used for data)</w:t>
            </w:r>
          </w:p>
        </w:tc>
      </w:tr>
      <w:tr w:rsidR="00E6455D" w:rsidRPr="00337301" w:rsidTr="0030542D">
        <w:trPr>
          <w:trHeight w:val="223"/>
        </w:trPr>
        <w:tc>
          <w:tcPr>
            <w:tcW w:w="2746"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6455D" w:rsidRPr="00E6455D" w:rsidRDefault="00E6455D" w:rsidP="0030542D">
            <w:pPr>
              <w:spacing w:after="0"/>
              <w:outlineLvl w:val="0"/>
            </w:pPr>
            <w:r w:rsidRPr="00E6455D">
              <w:rPr>
                <w:b/>
                <w:bCs/>
              </w:rPr>
              <w:t>Channel estimation</w:t>
            </w:r>
          </w:p>
        </w:tc>
        <w:tc>
          <w:tcPr>
            <w:tcW w:w="5237"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rsidR="00E6455D" w:rsidRPr="00DD08ED" w:rsidRDefault="00E6455D" w:rsidP="0030542D">
            <w:pPr>
              <w:spacing w:after="0"/>
              <w:jc w:val="both"/>
              <w:outlineLvl w:val="0"/>
            </w:pPr>
            <w:r w:rsidRPr="00DD08ED">
              <w:t>Ideal</w:t>
            </w:r>
          </w:p>
        </w:tc>
      </w:tr>
      <w:tr w:rsidR="00E6455D" w:rsidRPr="00337301" w:rsidTr="0030542D">
        <w:trPr>
          <w:trHeight w:val="584"/>
        </w:trPr>
        <w:tc>
          <w:tcPr>
            <w:tcW w:w="2746"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E6455D" w:rsidRPr="00E6455D" w:rsidRDefault="00E6455D" w:rsidP="0030542D">
            <w:pPr>
              <w:spacing w:after="0"/>
              <w:outlineLvl w:val="0"/>
            </w:pPr>
            <w:r w:rsidRPr="00E6455D">
              <w:rPr>
                <w:b/>
                <w:bCs/>
              </w:rPr>
              <w:t>Channel Model</w:t>
            </w:r>
          </w:p>
        </w:tc>
        <w:tc>
          <w:tcPr>
            <w:tcW w:w="5237"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rsidR="00CD28F4" w:rsidRDefault="00CD28F4" w:rsidP="00CD28F4">
            <w:pPr>
              <w:pStyle w:val="ListParagraph"/>
              <w:numPr>
                <w:ilvl w:val="0"/>
                <w:numId w:val="27"/>
              </w:numPr>
              <w:spacing w:after="0"/>
              <w:jc w:val="both"/>
              <w:outlineLvl w:val="0"/>
            </w:pPr>
            <w:r>
              <w:t>AWGN</w:t>
            </w:r>
          </w:p>
          <w:p w:rsidR="00E6455D" w:rsidRPr="00DD08ED" w:rsidRDefault="00E6455D" w:rsidP="00CD28F4">
            <w:pPr>
              <w:pStyle w:val="ListParagraph"/>
              <w:numPr>
                <w:ilvl w:val="0"/>
                <w:numId w:val="27"/>
              </w:numPr>
              <w:spacing w:after="0"/>
              <w:jc w:val="both"/>
              <w:outlineLvl w:val="0"/>
            </w:pPr>
            <w:r w:rsidRPr="00DD08ED">
              <w:t>TDL-C with 300 ns delay spread for 1Tx and 1Rx, 3km/h</w:t>
            </w:r>
          </w:p>
        </w:tc>
      </w:tr>
    </w:tbl>
    <w:p w:rsidR="00E6455D" w:rsidRDefault="00E6455D" w:rsidP="0027553E">
      <w:pPr>
        <w:autoSpaceDE w:val="0"/>
        <w:autoSpaceDN w:val="0"/>
        <w:adjustRightInd w:val="0"/>
        <w:spacing w:after="120"/>
        <w:jc w:val="both"/>
        <w:rPr>
          <w:rFonts w:eastAsia="MS Mincho"/>
          <w:sz w:val="22"/>
          <w:szCs w:val="22"/>
        </w:rPr>
      </w:pPr>
    </w:p>
    <w:p w:rsidR="00E6455D" w:rsidRDefault="00E6455D" w:rsidP="0027553E">
      <w:pPr>
        <w:autoSpaceDE w:val="0"/>
        <w:autoSpaceDN w:val="0"/>
        <w:adjustRightInd w:val="0"/>
        <w:spacing w:after="120"/>
        <w:jc w:val="both"/>
        <w:rPr>
          <w:rFonts w:eastAsia="MS Mincho"/>
          <w:sz w:val="22"/>
          <w:szCs w:val="22"/>
        </w:rPr>
      </w:pPr>
    </w:p>
    <w:p w:rsidR="00E6455D" w:rsidRDefault="00E6455D" w:rsidP="0027553E">
      <w:pPr>
        <w:autoSpaceDE w:val="0"/>
        <w:autoSpaceDN w:val="0"/>
        <w:adjustRightInd w:val="0"/>
        <w:spacing w:after="120"/>
        <w:jc w:val="both"/>
        <w:rPr>
          <w:rFonts w:eastAsia="MS Mincho"/>
          <w:sz w:val="22"/>
          <w:szCs w:val="22"/>
        </w:rPr>
      </w:pPr>
    </w:p>
    <w:p w:rsidR="00E6455D" w:rsidRDefault="00E6455D" w:rsidP="0027553E">
      <w:pPr>
        <w:autoSpaceDE w:val="0"/>
        <w:autoSpaceDN w:val="0"/>
        <w:adjustRightInd w:val="0"/>
        <w:spacing w:after="120"/>
        <w:jc w:val="both"/>
        <w:rPr>
          <w:rFonts w:eastAsia="MS Mincho"/>
          <w:sz w:val="22"/>
          <w:szCs w:val="22"/>
        </w:rPr>
      </w:pPr>
    </w:p>
    <w:p w:rsidR="00E6455D" w:rsidRDefault="00E6455D" w:rsidP="0027553E">
      <w:pPr>
        <w:autoSpaceDE w:val="0"/>
        <w:autoSpaceDN w:val="0"/>
        <w:adjustRightInd w:val="0"/>
        <w:spacing w:after="120"/>
        <w:jc w:val="both"/>
        <w:rPr>
          <w:rFonts w:eastAsia="MS Mincho"/>
          <w:sz w:val="22"/>
          <w:szCs w:val="22"/>
        </w:rPr>
      </w:pPr>
    </w:p>
    <w:p w:rsidR="00E6455D" w:rsidRDefault="00E6455D" w:rsidP="0027553E">
      <w:pPr>
        <w:autoSpaceDE w:val="0"/>
        <w:autoSpaceDN w:val="0"/>
        <w:adjustRightInd w:val="0"/>
        <w:spacing w:after="120"/>
        <w:jc w:val="both"/>
        <w:rPr>
          <w:rFonts w:eastAsia="MS Mincho"/>
          <w:sz w:val="22"/>
          <w:szCs w:val="22"/>
        </w:rPr>
      </w:pPr>
    </w:p>
    <w:p w:rsidR="00E6455D" w:rsidRDefault="00E6455D" w:rsidP="0027553E">
      <w:pPr>
        <w:autoSpaceDE w:val="0"/>
        <w:autoSpaceDN w:val="0"/>
        <w:adjustRightInd w:val="0"/>
        <w:spacing w:after="120"/>
        <w:jc w:val="both"/>
        <w:rPr>
          <w:rFonts w:eastAsia="MS Mincho"/>
          <w:sz w:val="22"/>
          <w:szCs w:val="22"/>
        </w:rPr>
      </w:pPr>
    </w:p>
    <w:p w:rsidR="00E6455D" w:rsidRDefault="00E6455D" w:rsidP="0027553E">
      <w:pPr>
        <w:autoSpaceDE w:val="0"/>
        <w:autoSpaceDN w:val="0"/>
        <w:adjustRightInd w:val="0"/>
        <w:spacing w:after="120"/>
        <w:jc w:val="both"/>
        <w:rPr>
          <w:rFonts w:eastAsia="MS Mincho"/>
          <w:sz w:val="22"/>
          <w:szCs w:val="22"/>
        </w:rPr>
      </w:pPr>
    </w:p>
    <w:p w:rsidR="00E6455D" w:rsidRDefault="00E6455D" w:rsidP="0027553E">
      <w:pPr>
        <w:autoSpaceDE w:val="0"/>
        <w:autoSpaceDN w:val="0"/>
        <w:adjustRightInd w:val="0"/>
        <w:spacing w:after="120"/>
        <w:jc w:val="both"/>
        <w:rPr>
          <w:rFonts w:eastAsia="MS Mincho"/>
          <w:sz w:val="22"/>
          <w:szCs w:val="22"/>
        </w:rPr>
      </w:pPr>
    </w:p>
    <w:p w:rsidR="00E6455D" w:rsidRDefault="00E6455D" w:rsidP="0027553E">
      <w:pPr>
        <w:autoSpaceDE w:val="0"/>
        <w:autoSpaceDN w:val="0"/>
        <w:adjustRightInd w:val="0"/>
        <w:spacing w:after="120"/>
        <w:jc w:val="both"/>
        <w:rPr>
          <w:rFonts w:eastAsia="MS Mincho"/>
          <w:sz w:val="22"/>
          <w:szCs w:val="22"/>
        </w:rPr>
      </w:pPr>
    </w:p>
    <w:p w:rsidR="00E6455D" w:rsidRDefault="00E6455D" w:rsidP="0027553E">
      <w:pPr>
        <w:autoSpaceDE w:val="0"/>
        <w:autoSpaceDN w:val="0"/>
        <w:adjustRightInd w:val="0"/>
        <w:spacing w:after="120"/>
        <w:jc w:val="both"/>
        <w:rPr>
          <w:rFonts w:eastAsia="MS Mincho"/>
          <w:sz w:val="22"/>
          <w:szCs w:val="22"/>
        </w:rPr>
      </w:pPr>
    </w:p>
    <w:p w:rsidR="00E6455D" w:rsidRDefault="00E6455D" w:rsidP="0027553E">
      <w:pPr>
        <w:autoSpaceDE w:val="0"/>
        <w:autoSpaceDN w:val="0"/>
        <w:adjustRightInd w:val="0"/>
        <w:spacing w:after="120"/>
        <w:jc w:val="both"/>
        <w:rPr>
          <w:rFonts w:eastAsia="MS Mincho"/>
          <w:sz w:val="22"/>
          <w:szCs w:val="22"/>
        </w:rPr>
      </w:pPr>
    </w:p>
    <w:p w:rsidR="00E6455D" w:rsidRDefault="00E6455D" w:rsidP="0027553E">
      <w:pPr>
        <w:autoSpaceDE w:val="0"/>
        <w:autoSpaceDN w:val="0"/>
        <w:adjustRightInd w:val="0"/>
        <w:spacing w:after="120"/>
        <w:jc w:val="both"/>
        <w:rPr>
          <w:rFonts w:eastAsia="MS Mincho"/>
          <w:sz w:val="22"/>
          <w:szCs w:val="22"/>
        </w:rPr>
      </w:pPr>
    </w:p>
    <w:p w:rsidR="00CD28F4" w:rsidRPr="0027553E" w:rsidRDefault="00CD28F4" w:rsidP="0027553E">
      <w:pPr>
        <w:autoSpaceDE w:val="0"/>
        <w:autoSpaceDN w:val="0"/>
        <w:adjustRightInd w:val="0"/>
        <w:spacing w:after="120"/>
        <w:jc w:val="both"/>
        <w:rPr>
          <w:rFonts w:eastAsia="MS Mincho"/>
          <w:sz w:val="22"/>
          <w:szCs w:val="22"/>
        </w:rPr>
      </w:pPr>
    </w:p>
    <w:p w:rsidR="00074087" w:rsidRPr="00B300C3" w:rsidRDefault="00074087" w:rsidP="00074087">
      <w:pPr>
        <w:pBdr>
          <w:top w:val="single" w:sz="4" w:space="1" w:color="auto"/>
        </w:pBdr>
        <w:tabs>
          <w:tab w:val="left" w:pos="567"/>
        </w:tabs>
        <w:spacing w:after="0"/>
        <w:rPr>
          <w:rFonts w:ascii="Arial" w:eastAsia="MS Mincho" w:hAnsi="Arial" w:cs="Arial"/>
          <w:b/>
          <w:sz w:val="16"/>
          <w:szCs w:val="16"/>
        </w:rPr>
      </w:pPr>
    </w:p>
    <w:p w:rsidR="00074087" w:rsidRPr="00EE56F6" w:rsidRDefault="00B20B78" w:rsidP="00074087">
      <w:pPr>
        <w:numPr>
          <w:ilvl w:val="0"/>
          <w:numId w:val="9"/>
        </w:numPr>
        <w:pBdr>
          <w:top w:val="single" w:sz="4" w:space="1" w:color="auto"/>
        </w:pBdr>
        <w:tabs>
          <w:tab w:val="left" w:pos="567"/>
        </w:tabs>
        <w:spacing w:after="0"/>
        <w:rPr>
          <w:rFonts w:ascii="Arial" w:eastAsia="MS Mincho" w:hAnsi="Arial" w:cs="Arial"/>
          <w:b/>
          <w:sz w:val="32"/>
          <w:szCs w:val="32"/>
        </w:rPr>
      </w:pPr>
      <w:r>
        <w:rPr>
          <w:rFonts w:ascii="Arial" w:hAnsi="Arial" w:cs="Arial"/>
          <w:b/>
          <w:sz w:val="32"/>
          <w:szCs w:val="32"/>
          <w:lang w:eastAsia="zh-TW"/>
        </w:rPr>
        <w:t>RX based Interference Mitigation: LMMSE-IM</w:t>
      </w:r>
    </w:p>
    <w:p w:rsidR="000F79D4" w:rsidRDefault="000C74E8" w:rsidP="00E5175D">
      <w:pPr>
        <w:spacing w:before="120"/>
        <w:rPr>
          <w:iCs/>
          <w:sz w:val="22"/>
          <w:szCs w:val="22"/>
          <w:lang w:eastAsia="zh-TW"/>
        </w:rPr>
      </w:pPr>
      <w:r w:rsidRPr="000C74E8">
        <w:rPr>
          <w:iCs/>
          <w:sz w:val="22"/>
          <w:szCs w:val="22"/>
          <w:lang w:eastAsia="zh-TW"/>
        </w:rPr>
        <w:t>In this section</w:t>
      </w:r>
      <w:r w:rsidR="00B20B78">
        <w:rPr>
          <w:iCs/>
          <w:sz w:val="22"/>
          <w:szCs w:val="22"/>
          <w:lang w:eastAsia="zh-TW"/>
        </w:rPr>
        <w:t xml:space="preserve">, we present </w:t>
      </w:r>
      <w:r w:rsidR="00B92E65">
        <w:rPr>
          <w:iCs/>
          <w:sz w:val="22"/>
          <w:szCs w:val="22"/>
          <w:lang w:eastAsia="zh-TW"/>
        </w:rPr>
        <w:t>our</w:t>
      </w:r>
      <w:r w:rsidR="00B20B78">
        <w:rPr>
          <w:iCs/>
          <w:sz w:val="22"/>
          <w:szCs w:val="22"/>
          <w:lang w:eastAsia="zh-TW"/>
        </w:rPr>
        <w:t xml:space="preserve"> RX based interference mitigation method.</w:t>
      </w:r>
      <w:r w:rsidR="00B20547">
        <w:rPr>
          <w:iCs/>
          <w:sz w:val="22"/>
          <w:szCs w:val="22"/>
          <w:lang w:eastAsia="zh-TW"/>
        </w:rPr>
        <w:t xml:space="preserve"> Specifically, in</w:t>
      </w:r>
      <w:r w:rsidR="00A5620E">
        <w:rPr>
          <w:iCs/>
          <w:sz w:val="22"/>
          <w:szCs w:val="22"/>
          <w:lang w:eastAsia="zh-TW"/>
        </w:rPr>
        <w:t xml:space="preserve"> </w:t>
      </w:r>
      <w:r w:rsidR="00D337D5">
        <w:rPr>
          <w:iCs/>
          <w:sz w:val="22"/>
          <w:szCs w:val="22"/>
          <w:lang w:eastAsia="zh-TW"/>
        </w:rPr>
        <w:t>S</w:t>
      </w:r>
      <w:r w:rsidR="00A5620E">
        <w:rPr>
          <w:iCs/>
          <w:sz w:val="22"/>
          <w:szCs w:val="22"/>
          <w:lang w:eastAsia="zh-TW"/>
        </w:rPr>
        <w:t xml:space="preserve">ection </w:t>
      </w:r>
      <w:r w:rsidR="00A5620E">
        <w:rPr>
          <w:iCs/>
          <w:sz w:val="22"/>
          <w:szCs w:val="22"/>
          <w:lang w:eastAsia="zh-TW"/>
        </w:rPr>
        <w:fldChar w:fldCharType="begin"/>
      </w:r>
      <w:r w:rsidR="00A5620E">
        <w:rPr>
          <w:iCs/>
          <w:sz w:val="22"/>
          <w:szCs w:val="22"/>
          <w:lang w:eastAsia="zh-TW"/>
        </w:rPr>
        <w:instrText xml:space="preserve"> REF _Ref458594164 \r \h </w:instrText>
      </w:r>
      <w:r w:rsidR="00A5620E">
        <w:rPr>
          <w:iCs/>
          <w:sz w:val="22"/>
          <w:szCs w:val="22"/>
          <w:lang w:eastAsia="zh-TW"/>
        </w:rPr>
      </w:r>
      <w:r w:rsidR="00A5620E">
        <w:rPr>
          <w:iCs/>
          <w:sz w:val="22"/>
          <w:szCs w:val="22"/>
          <w:lang w:eastAsia="zh-TW"/>
        </w:rPr>
        <w:fldChar w:fldCharType="separate"/>
      </w:r>
      <w:r w:rsidR="00A5620E">
        <w:rPr>
          <w:iCs/>
          <w:sz w:val="22"/>
          <w:szCs w:val="22"/>
          <w:lang w:eastAsia="zh-TW"/>
        </w:rPr>
        <w:t>3.1</w:t>
      </w:r>
      <w:r w:rsidR="00A5620E">
        <w:rPr>
          <w:iCs/>
          <w:sz w:val="22"/>
          <w:szCs w:val="22"/>
          <w:lang w:eastAsia="zh-TW"/>
        </w:rPr>
        <w:fldChar w:fldCharType="end"/>
      </w:r>
      <w:r w:rsidR="00B20547">
        <w:rPr>
          <w:iCs/>
          <w:sz w:val="22"/>
          <w:szCs w:val="22"/>
          <w:lang w:eastAsia="zh-TW"/>
        </w:rPr>
        <w:t xml:space="preserve">, we </w:t>
      </w:r>
      <w:r w:rsidR="00A5620E">
        <w:rPr>
          <w:iCs/>
          <w:sz w:val="22"/>
          <w:szCs w:val="22"/>
          <w:lang w:eastAsia="zh-TW"/>
        </w:rPr>
        <w:t xml:space="preserve">demonstrate that interference </w:t>
      </w:r>
      <w:r w:rsidR="008335C4">
        <w:rPr>
          <w:iCs/>
          <w:sz w:val="22"/>
          <w:szCs w:val="22"/>
          <w:lang w:eastAsia="zh-TW"/>
        </w:rPr>
        <w:t>cause</w:t>
      </w:r>
      <w:r w:rsidR="008771FB">
        <w:rPr>
          <w:iCs/>
          <w:sz w:val="22"/>
          <w:szCs w:val="22"/>
          <w:lang w:eastAsia="zh-TW"/>
        </w:rPr>
        <w:t>s</w:t>
      </w:r>
      <w:r w:rsidR="00A5620E">
        <w:rPr>
          <w:iCs/>
          <w:sz w:val="22"/>
          <w:szCs w:val="22"/>
          <w:lang w:eastAsia="zh-TW"/>
        </w:rPr>
        <w:t xml:space="preserve"> performance </w:t>
      </w:r>
      <w:r w:rsidR="008335C4">
        <w:rPr>
          <w:iCs/>
          <w:sz w:val="22"/>
          <w:szCs w:val="22"/>
          <w:lang w:eastAsia="zh-TW"/>
        </w:rPr>
        <w:t xml:space="preserve">degradation </w:t>
      </w:r>
      <w:r w:rsidR="00A5620E">
        <w:rPr>
          <w:iCs/>
          <w:sz w:val="22"/>
          <w:szCs w:val="22"/>
          <w:lang w:eastAsia="zh-TW"/>
        </w:rPr>
        <w:t>under multi-numerology scenario</w:t>
      </w:r>
      <w:r w:rsidR="003E78A5">
        <w:rPr>
          <w:iCs/>
          <w:sz w:val="22"/>
          <w:szCs w:val="22"/>
          <w:lang w:eastAsia="zh-TW"/>
        </w:rPr>
        <w:t xml:space="preserve">. </w:t>
      </w:r>
      <w:r w:rsidR="00F501CD">
        <w:rPr>
          <w:iCs/>
          <w:sz w:val="22"/>
          <w:szCs w:val="22"/>
          <w:lang w:eastAsia="zh-TW"/>
        </w:rPr>
        <w:t xml:space="preserve">In </w:t>
      </w:r>
      <w:r w:rsidR="00D337D5">
        <w:rPr>
          <w:iCs/>
          <w:sz w:val="22"/>
          <w:szCs w:val="22"/>
          <w:lang w:eastAsia="zh-TW"/>
        </w:rPr>
        <w:t>S</w:t>
      </w:r>
      <w:r w:rsidR="008335C4">
        <w:rPr>
          <w:iCs/>
          <w:sz w:val="22"/>
          <w:szCs w:val="22"/>
          <w:lang w:eastAsia="zh-TW"/>
        </w:rPr>
        <w:t xml:space="preserve">ection </w:t>
      </w:r>
      <w:r w:rsidR="008335C4">
        <w:rPr>
          <w:iCs/>
          <w:sz w:val="22"/>
          <w:szCs w:val="22"/>
          <w:lang w:eastAsia="zh-TW"/>
        </w:rPr>
        <w:fldChar w:fldCharType="begin"/>
      </w:r>
      <w:r w:rsidR="008335C4">
        <w:rPr>
          <w:iCs/>
          <w:sz w:val="22"/>
          <w:szCs w:val="22"/>
          <w:lang w:eastAsia="zh-TW"/>
        </w:rPr>
        <w:instrText xml:space="preserve"> REF _Ref458594725 \r \h </w:instrText>
      </w:r>
      <w:r w:rsidR="008335C4">
        <w:rPr>
          <w:iCs/>
          <w:sz w:val="22"/>
          <w:szCs w:val="22"/>
          <w:lang w:eastAsia="zh-TW"/>
        </w:rPr>
      </w:r>
      <w:r w:rsidR="008335C4">
        <w:rPr>
          <w:iCs/>
          <w:sz w:val="22"/>
          <w:szCs w:val="22"/>
          <w:lang w:eastAsia="zh-TW"/>
        </w:rPr>
        <w:fldChar w:fldCharType="separate"/>
      </w:r>
      <w:r w:rsidR="008335C4">
        <w:rPr>
          <w:iCs/>
          <w:sz w:val="22"/>
          <w:szCs w:val="22"/>
          <w:lang w:eastAsia="zh-TW"/>
        </w:rPr>
        <w:t>3.2</w:t>
      </w:r>
      <w:r w:rsidR="008335C4">
        <w:rPr>
          <w:iCs/>
          <w:sz w:val="22"/>
          <w:szCs w:val="22"/>
          <w:lang w:eastAsia="zh-TW"/>
        </w:rPr>
        <w:fldChar w:fldCharType="end"/>
      </w:r>
      <w:r w:rsidR="003E78A5">
        <w:rPr>
          <w:iCs/>
          <w:sz w:val="22"/>
          <w:szCs w:val="22"/>
          <w:lang w:eastAsia="zh-TW"/>
        </w:rPr>
        <w:t xml:space="preserve">, </w:t>
      </w:r>
      <w:r w:rsidR="00A5620E">
        <w:rPr>
          <w:iCs/>
          <w:sz w:val="22"/>
          <w:szCs w:val="22"/>
          <w:lang w:eastAsia="zh-TW"/>
        </w:rPr>
        <w:t>we formulate the interference in more detail, and introduce our LMMSE based interference mitigation algorithm</w:t>
      </w:r>
      <w:r w:rsidR="00F501CD">
        <w:rPr>
          <w:iCs/>
          <w:sz w:val="22"/>
          <w:szCs w:val="22"/>
          <w:lang w:eastAsia="zh-TW"/>
        </w:rPr>
        <w:t xml:space="preserve">. Finally, in </w:t>
      </w:r>
      <w:r w:rsidR="00D337D5">
        <w:rPr>
          <w:iCs/>
          <w:sz w:val="22"/>
          <w:szCs w:val="22"/>
          <w:lang w:eastAsia="zh-TW"/>
        </w:rPr>
        <w:t>S</w:t>
      </w:r>
      <w:r w:rsidR="008771FB">
        <w:rPr>
          <w:iCs/>
          <w:sz w:val="22"/>
          <w:szCs w:val="22"/>
          <w:lang w:eastAsia="zh-TW"/>
        </w:rPr>
        <w:t xml:space="preserve">ection </w:t>
      </w:r>
      <w:r w:rsidR="008771FB">
        <w:rPr>
          <w:iCs/>
          <w:sz w:val="22"/>
          <w:szCs w:val="22"/>
          <w:lang w:eastAsia="zh-TW"/>
        </w:rPr>
        <w:fldChar w:fldCharType="begin"/>
      </w:r>
      <w:r w:rsidR="008771FB">
        <w:rPr>
          <w:iCs/>
          <w:sz w:val="22"/>
          <w:szCs w:val="22"/>
          <w:lang w:eastAsia="zh-TW"/>
        </w:rPr>
        <w:instrText xml:space="preserve"> REF _Ref458594973 \r \h </w:instrText>
      </w:r>
      <w:r w:rsidR="008771FB">
        <w:rPr>
          <w:iCs/>
          <w:sz w:val="22"/>
          <w:szCs w:val="22"/>
          <w:lang w:eastAsia="zh-TW"/>
        </w:rPr>
      </w:r>
      <w:r w:rsidR="008771FB">
        <w:rPr>
          <w:iCs/>
          <w:sz w:val="22"/>
          <w:szCs w:val="22"/>
          <w:lang w:eastAsia="zh-TW"/>
        </w:rPr>
        <w:fldChar w:fldCharType="separate"/>
      </w:r>
      <w:r w:rsidR="008771FB">
        <w:rPr>
          <w:iCs/>
          <w:sz w:val="22"/>
          <w:szCs w:val="22"/>
          <w:lang w:eastAsia="zh-TW"/>
        </w:rPr>
        <w:t>3.3</w:t>
      </w:r>
      <w:r w:rsidR="008771FB">
        <w:rPr>
          <w:iCs/>
          <w:sz w:val="22"/>
          <w:szCs w:val="22"/>
          <w:lang w:eastAsia="zh-TW"/>
        </w:rPr>
        <w:fldChar w:fldCharType="end"/>
      </w:r>
      <w:r w:rsidR="00F501CD">
        <w:rPr>
          <w:iCs/>
          <w:sz w:val="22"/>
          <w:szCs w:val="22"/>
          <w:lang w:eastAsia="zh-TW"/>
        </w:rPr>
        <w:t xml:space="preserve">, we show the </w:t>
      </w:r>
      <w:r w:rsidR="008771FB">
        <w:rPr>
          <w:iCs/>
          <w:sz w:val="22"/>
          <w:szCs w:val="22"/>
          <w:lang w:eastAsia="zh-TW"/>
        </w:rPr>
        <w:t>simulation</w:t>
      </w:r>
      <w:r w:rsidR="00F501CD">
        <w:rPr>
          <w:iCs/>
          <w:sz w:val="22"/>
          <w:szCs w:val="22"/>
          <w:lang w:eastAsia="zh-TW"/>
        </w:rPr>
        <w:t xml:space="preserve"> results corresponding to the testing scenario described in Section </w:t>
      </w:r>
      <w:r w:rsidR="00F501CD">
        <w:rPr>
          <w:iCs/>
          <w:sz w:val="22"/>
          <w:szCs w:val="22"/>
          <w:lang w:eastAsia="zh-TW"/>
        </w:rPr>
        <w:fldChar w:fldCharType="begin"/>
      </w:r>
      <w:r w:rsidR="00F501CD">
        <w:rPr>
          <w:iCs/>
          <w:sz w:val="22"/>
          <w:szCs w:val="22"/>
          <w:lang w:eastAsia="zh-TW"/>
        </w:rPr>
        <w:instrText xml:space="preserve"> REF _Ref458531640 \n \h </w:instrText>
      </w:r>
      <w:r w:rsidR="00F501CD">
        <w:rPr>
          <w:iCs/>
          <w:sz w:val="22"/>
          <w:szCs w:val="22"/>
          <w:lang w:eastAsia="zh-TW"/>
        </w:rPr>
      </w:r>
      <w:r w:rsidR="00F501CD">
        <w:rPr>
          <w:iCs/>
          <w:sz w:val="22"/>
          <w:szCs w:val="22"/>
          <w:lang w:eastAsia="zh-TW"/>
        </w:rPr>
        <w:fldChar w:fldCharType="separate"/>
      </w:r>
      <w:r w:rsidR="00F501CD">
        <w:rPr>
          <w:iCs/>
          <w:sz w:val="22"/>
          <w:szCs w:val="22"/>
          <w:lang w:eastAsia="zh-TW"/>
        </w:rPr>
        <w:t>2.2</w:t>
      </w:r>
      <w:r w:rsidR="00F501CD">
        <w:rPr>
          <w:iCs/>
          <w:sz w:val="22"/>
          <w:szCs w:val="22"/>
          <w:lang w:eastAsia="zh-TW"/>
        </w:rPr>
        <w:fldChar w:fldCharType="end"/>
      </w:r>
      <w:r w:rsidR="00F501CD">
        <w:rPr>
          <w:iCs/>
          <w:sz w:val="22"/>
          <w:szCs w:val="22"/>
          <w:lang w:eastAsia="zh-TW"/>
        </w:rPr>
        <w:t>.</w:t>
      </w:r>
    </w:p>
    <w:p w:rsidR="00E059C4" w:rsidRDefault="00261AB7" w:rsidP="00E059C4">
      <w:pPr>
        <w:keepNext/>
        <w:numPr>
          <w:ilvl w:val="1"/>
          <w:numId w:val="9"/>
        </w:numPr>
        <w:spacing w:before="120" w:after="120"/>
        <w:outlineLvl w:val="1"/>
        <w:rPr>
          <w:rFonts w:ascii="Arial" w:eastAsia="MS Gothic" w:hAnsi="Arial"/>
          <w:sz w:val="28"/>
          <w:szCs w:val="24"/>
          <w:lang w:val="en-GB" w:eastAsia="ja-JP"/>
        </w:rPr>
      </w:pPr>
      <w:r>
        <w:rPr>
          <w:rFonts w:ascii="Arial" w:eastAsia="MS Gothic" w:hAnsi="Arial"/>
          <w:sz w:val="28"/>
          <w:szCs w:val="24"/>
          <w:lang w:val="en-GB" w:eastAsia="ja-JP"/>
        </w:rPr>
        <w:lastRenderedPageBreak/>
        <w:t xml:space="preserve">Mutual interference under multi-numerology scenario </w:t>
      </w:r>
    </w:p>
    <w:p w:rsidR="00E86BB6" w:rsidRDefault="00E86BB6" w:rsidP="008335C4">
      <w:pPr>
        <w:spacing w:before="120"/>
        <w:rPr>
          <w:iCs/>
          <w:sz w:val="22"/>
          <w:szCs w:val="22"/>
          <w:lang w:eastAsia="zh-TW"/>
        </w:rPr>
      </w:pPr>
      <w:r w:rsidRPr="00E86BB6">
        <w:rPr>
          <w:iCs/>
          <w:sz w:val="22"/>
          <w:szCs w:val="22"/>
          <w:lang w:eastAsia="zh-TW"/>
        </w:rPr>
        <w:t>In a typical single-</w:t>
      </w:r>
      <w:r>
        <w:rPr>
          <w:iCs/>
          <w:sz w:val="22"/>
          <w:szCs w:val="22"/>
          <w:lang w:eastAsia="zh-TW"/>
        </w:rPr>
        <w:t xml:space="preserve">numerology </w:t>
      </w:r>
      <w:r w:rsidRPr="00E86BB6">
        <w:rPr>
          <w:iCs/>
          <w:sz w:val="22"/>
          <w:szCs w:val="22"/>
          <w:lang w:eastAsia="zh-TW"/>
        </w:rPr>
        <w:t>OFDM system, subcarriers are mutually orthogonal, and thus, symbols do not interfere with each other. This is no longer the case in a multi-</w:t>
      </w:r>
      <w:r>
        <w:rPr>
          <w:iCs/>
          <w:sz w:val="22"/>
          <w:szCs w:val="22"/>
          <w:lang w:eastAsia="zh-TW"/>
        </w:rPr>
        <w:t>numerology</w:t>
      </w:r>
      <w:r w:rsidRPr="00E86BB6">
        <w:rPr>
          <w:iCs/>
          <w:sz w:val="22"/>
          <w:szCs w:val="22"/>
          <w:lang w:eastAsia="zh-TW"/>
        </w:rPr>
        <w:t xml:space="preserve"> OFDM system. For example, consider an OFDM symbol </w:t>
      </w:r>
      <m:oMath>
        <m:sSub>
          <m:sSubPr>
            <m:ctrlPr>
              <w:rPr>
                <w:rFonts w:ascii="Cambria Math" w:hAnsi="Cambria Math"/>
                <w:i/>
                <w:iCs/>
                <w:sz w:val="22"/>
                <w:szCs w:val="22"/>
                <w:lang w:eastAsia="zh-TW"/>
              </w:rPr>
            </m:ctrlPr>
          </m:sSubPr>
          <m:e>
            <m:r>
              <w:rPr>
                <w:rFonts w:ascii="Cambria Math" w:hAnsi="Cambria Math"/>
                <w:sz w:val="22"/>
                <w:szCs w:val="22"/>
                <w:lang w:eastAsia="zh-TW"/>
              </w:rPr>
              <m:t>S</m:t>
            </m:r>
          </m:e>
          <m:sub>
            <m:r>
              <w:rPr>
                <w:rFonts w:ascii="Cambria Math" w:hAnsi="Cambria Math"/>
                <w:sz w:val="22"/>
                <w:szCs w:val="22"/>
                <w:lang w:eastAsia="zh-TW"/>
              </w:rPr>
              <m:t>1</m:t>
            </m:r>
          </m:sub>
        </m:sSub>
      </m:oMath>
      <w:r w:rsidRPr="00E86BB6">
        <w:rPr>
          <w:iCs/>
          <w:sz w:val="22"/>
          <w:szCs w:val="22"/>
          <w:lang w:eastAsia="zh-TW"/>
        </w:rPr>
        <w:t xml:space="preserve"> with symbol </w:t>
      </w:r>
      <w:r w:rsidR="00F13AD6" w:rsidRPr="00E86BB6">
        <w:rPr>
          <w:iCs/>
          <w:sz w:val="22"/>
          <w:szCs w:val="22"/>
          <w:lang w:eastAsia="zh-TW"/>
        </w:rPr>
        <w:t>length</w:t>
      </w:r>
      <w:r w:rsidR="00F13AD6">
        <w:rPr>
          <w:iCs/>
          <w:sz w:val="22"/>
          <w:szCs w:val="22"/>
          <w:lang w:eastAsia="zh-TW"/>
        </w:rPr>
        <w:t xml:space="preserve"> </w:t>
      </w:r>
      <m:oMath>
        <m:sSub>
          <m:sSubPr>
            <m:ctrlPr>
              <w:rPr>
                <w:rFonts w:ascii="Cambria Math" w:hAnsi="Cambria Math"/>
                <w:i/>
                <w:iCs/>
                <w:sz w:val="22"/>
                <w:szCs w:val="22"/>
                <w:lang w:eastAsia="zh-TW"/>
              </w:rPr>
            </m:ctrlPr>
          </m:sSubPr>
          <m:e>
            <m:r>
              <w:rPr>
                <w:rFonts w:ascii="Cambria Math" w:hAnsi="Cambria Math"/>
                <w:sz w:val="22"/>
                <w:szCs w:val="22"/>
                <w:lang w:eastAsia="zh-TW"/>
              </w:rPr>
              <m:t>T</m:t>
            </m:r>
          </m:e>
          <m:sub>
            <m:r>
              <w:rPr>
                <w:rFonts w:ascii="Cambria Math" w:hAnsi="Cambria Math"/>
                <w:sz w:val="22"/>
                <w:szCs w:val="22"/>
                <w:lang w:eastAsia="zh-TW"/>
              </w:rPr>
              <m:t>1</m:t>
            </m:r>
          </m:sub>
        </m:sSub>
      </m:oMath>
      <w:r w:rsidRPr="00E86BB6">
        <w:rPr>
          <w:iCs/>
          <w:sz w:val="22"/>
          <w:szCs w:val="22"/>
          <w:lang w:eastAsia="zh-TW"/>
        </w:rPr>
        <w:t xml:space="preserve">, and another OFDM symbol </w:t>
      </w:r>
      <m:oMath>
        <m:sSub>
          <m:sSubPr>
            <m:ctrlPr>
              <w:rPr>
                <w:rFonts w:ascii="Cambria Math" w:hAnsi="Cambria Math"/>
                <w:i/>
                <w:iCs/>
                <w:sz w:val="22"/>
                <w:szCs w:val="22"/>
                <w:lang w:eastAsia="zh-TW"/>
              </w:rPr>
            </m:ctrlPr>
          </m:sSubPr>
          <m:e>
            <m:r>
              <w:rPr>
                <w:rFonts w:ascii="Cambria Math" w:hAnsi="Cambria Math"/>
                <w:sz w:val="22"/>
                <w:szCs w:val="22"/>
                <w:lang w:eastAsia="zh-TW"/>
              </w:rPr>
              <m:t>S</m:t>
            </m:r>
          </m:e>
          <m:sub>
            <m:r>
              <w:rPr>
                <w:rFonts w:ascii="Cambria Math" w:hAnsi="Cambria Math"/>
                <w:sz w:val="22"/>
                <w:szCs w:val="22"/>
                <w:lang w:eastAsia="zh-TW"/>
              </w:rPr>
              <m:t>21</m:t>
            </m:r>
          </m:sub>
        </m:sSub>
      </m:oMath>
      <w:r w:rsidRPr="00E86BB6">
        <w:rPr>
          <w:iCs/>
          <w:sz w:val="22"/>
          <w:szCs w:val="22"/>
          <w:lang w:eastAsia="zh-TW"/>
        </w:rPr>
        <w:t xml:space="preserve"> with symbol length</w:t>
      </w:r>
      <w:r w:rsidR="00F13AD6">
        <w:rPr>
          <w:iCs/>
          <w:sz w:val="22"/>
          <w:szCs w:val="22"/>
          <w:lang w:eastAsia="zh-TW"/>
        </w:rPr>
        <w:t xml:space="preserve"> </w:t>
      </w:r>
      <m:oMath>
        <m:sSub>
          <m:sSubPr>
            <m:ctrlPr>
              <w:rPr>
                <w:rFonts w:ascii="Cambria Math" w:hAnsi="Cambria Math"/>
                <w:i/>
                <w:iCs/>
                <w:sz w:val="22"/>
                <w:szCs w:val="22"/>
                <w:lang w:eastAsia="zh-TW"/>
              </w:rPr>
            </m:ctrlPr>
          </m:sSubPr>
          <m:e>
            <m:r>
              <w:rPr>
                <w:rFonts w:ascii="Cambria Math" w:hAnsi="Cambria Math"/>
                <w:sz w:val="22"/>
                <w:szCs w:val="22"/>
                <w:lang w:eastAsia="zh-TW"/>
              </w:rPr>
              <m:t>T</m:t>
            </m:r>
          </m:e>
          <m:sub>
            <m:r>
              <w:rPr>
                <w:rFonts w:ascii="Cambria Math" w:hAnsi="Cambria Math"/>
                <w:sz w:val="22"/>
                <w:szCs w:val="22"/>
                <w:lang w:eastAsia="zh-TW"/>
              </w:rPr>
              <m:t>2</m:t>
            </m:r>
          </m:sub>
        </m:sSub>
        <m:r>
          <w:rPr>
            <w:rFonts w:ascii="Cambria Math" w:hAnsi="Cambria Math"/>
            <w:sz w:val="22"/>
            <w:szCs w:val="22"/>
            <w:lang w:eastAsia="zh-TW"/>
          </w:rPr>
          <m:t>=0.5</m:t>
        </m:r>
        <m:sSub>
          <m:sSubPr>
            <m:ctrlPr>
              <w:rPr>
                <w:rFonts w:ascii="Cambria Math" w:hAnsi="Cambria Math"/>
                <w:i/>
                <w:iCs/>
                <w:sz w:val="22"/>
                <w:szCs w:val="22"/>
                <w:lang w:eastAsia="zh-TW"/>
              </w:rPr>
            </m:ctrlPr>
          </m:sSubPr>
          <m:e>
            <m:r>
              <w:rPr>
                <w:rFonts w:ascii="Cambria Math" w:hAnsi="Cambria Math"/>
                <w:sz w:val="22"/>
                <w:szCs w:val="22"/>
                <w:lang w:eastAsia="zh-TW"/>
              </w:rPr>
              <m:t>T</m:t>
            </m:r>
          </m:e>
          <m:sub>
            <m:r>
              <w:rPr>
                <w:rFonts w:ascii="Cambria Math" w:hAnsi="Cambria Math"/>
                <w:sz w:val="22"/>
                <w:szCs w:val="22"/>
                <w:lang w:eastAsia="zh-TW"/>
              </w:rPr>
              <m:t>1</m:t>
            </m:r>
          </m:sub>
        </m:sSub>
      </m:oMath>
      <w:r w:rsidRPr="00E86BB6">
        <w:rPr>
          <w:iCs/>
          <w:sz w:val="22"/>
          <w:szCs w:val="22"/>
          <w:lang w:eastAsia="zh-TW"/>
        </w:rPr>
        <w:t xml:space="preserve">. If these two symbols are allocated next to each other in the frequency domain and transmitted to </w:t>
      </w:r>
      <w:r w:rsidR="00F13AD6">
        <w:rPr>
          <w:iCs/>
          <w:sz w:val="22"/>
          <w:szCs w:val="22"/>
          <w:lang w:eastAsia="zh-TW"/>
        </w:rPr>
        <w:t>user</w:t>
      </w:r>
      <w:r w:rsidRPr="00E86BB6">
        <w:rPr>
          <w:iCs/>
          <w:sz w:val="22"/>
          <w:szCs w:val="22"/>
          <w:lang w:eastAsia="zh-TW"/>
        </w:rPr>
        <w:t xml:space="preserve"> </w:t>
      </w:r>
      <w:r w:rsidR="00F13AD6">
        <w:rPr>
          <w:iCs/>
          <w:sz w:val="22"/>
          <w:szCs w:val="22"/>
          <w:lang w:eastAsia="zh-TW"/>
        </w:rPr>
        <w:t>1</w:t>
      </w:r>
      <w:r w:rsidRPr="00E86BB6">
        <w:rPr>
          <w:iCs/>
          <w:sz w:val="22"/>
          <w:szCs w:val="22"/>
          <w:lang w:eastAsia="zh-TW"/>
        </w:rPr>
        <w:t xml:space="preserve"> and </w:t>
      </w:r>
      <w:r w:rsidR="00F13AD6">
        <w:rPr>
          <w:iCs/>
          <w:sz w:val="22"/>
          <w:szCs w:val="22"/>
          <w:lang w:eastAsia="zh-TW"/>
        </w:rPr>
        <w:t>2</w:t>
      </w:r>
      <w:r w:rsidRPr="00E86BB6">
        <w:rPr>
          <w:iCs/>
          <w:sz w:val="22"/>
          <w:szCs w:val="22"/>
          <w:lang w:eastAsia="zh-TW"/>
        </w:rPr>
        <w:t xml:space="preserve"> at the same time (see</w:t>
      </w:r>
      <w:r w:rsidR="00F13AD6">
        <w:rPr>
          <w:iCs/>
          <w:sz w:val="22"/>
          <w:szCs w:val="22"/>
          <w:lang w:eastAsia="zh-TW"/>
        </w:rPr>
        <w:t xml:space="preserve"> </w:t>
      </w:r>
      <w:r w:rsidR="00F13AD6">
        <w:rPr>
          <w:iCs/>
          <w:sz w:val="22"/>
          <w:szCs w:val="22"/>
          <w:lang w:eastAsia="zh-TW"/>
        </w:rPr>
        <w:fldChar w:fldCharType="begin"/>
      </w:r>
      <w:r w:rsidR="00F13AD6">
        <w:rPr>
          <w:iCs/>
          <w:sz w:val="22"/>
          <w:szCs w:val="22"/>
          <w:lang w:eastAsia="zh-TW"/>
        </w:rPr>
        <w:instrText xml:space="preserve"> REF _Ref450665440 \h </w:instrText>
      </w:r>
      <w:r w:rsidR="00F13AD6">
        <w:rPr>
          <w:iCs/>
          <w:sz w:val="22"/>
          <w:szCs w:val="22"/>
          <w:lang w:eastAsia="zh-TW"/>
        </w:rPr>
      </w:r>
      <w:r w:rsidR="00F13AD6">
        <w:rPr>
          <w:iCs/>
          <w:sz w:val="22"/>
          <w:szCs w:val="22"/>
          <w:lang w:eastAsia="zh-TW"/>
        </w:rPr>
        <w:fldChar w:fldCharType="separate"/>
      </w:r>
      <w:r w:rsidR="00F13AD6">
        <w:t xml:space="preserve">Figure </w:t>
      </w:r>
      <w:r w:rsidR="00F13AD6">
        <w:rPr>
          <w:noProof/>
        </w:rPr>
        <w:t>2</w:t>
      </w:r>
      <w:r w:rsidR="00F13AD6">
        <w:rPr>
          <w:iCs/>
          <w:sz w:val="22"/>
          <w:szCs w:val="22"/>
          <w:lang w:eastAsia="zh-TW"/>
        </w:rPr>
        <w:fldChar w:fldCharType="end"/>
      </w:r>
      <w:r w:rsidRPr="00E86BB6">
        <w:rPr>
          <w:iCs/>
          <w:sz w:val="22"/>
          <w:szCs w:val="22"/>
          <w:lang w:eastAsia="zh-TW"/>
        </w:rPr>
        <w:t xml:space="preserve">), then both receivers will experience interference from the neighboring OFDM symbol. The interfering signal seen by each receiver depends on its neighboring OFDM symbol and the channel conditions. Detailed formulation of the signal </w:t>
      </w:r>
      <w:r w:rsidR="00DE0672">
        <w:rPr>
          <w:iCs/>
          <w:sz w:val="22"/>
          <w:szCs w:val="22"/>
          <w:lang w:eastAsia="zh-TW"/>
        </w:rPr>
        <w:t xml:space="preserve">and interference </w:t>
      </w:r>
      <w:r w:rsidRPr="00E86BB6">
        <w:rPr>
          <w:iCs/>
          <w:sz w:val="22"/>
          <w:szCs w:val="22"/>
          <w:lang w:eastAsia="zh-TW"/>
        </w:rPr>
        <w:t xml:space="preserve">model is given in </w:t>
      </w:r>
      <w:r w:rsidR="00DE0672">
        <w:rPr>
          <w:iCs/>
          <w:sz w:val="22"/>
          <w:szCs w:val="22"/>
          <w:lang w:eastAsia="zh-TW"/>
        </w:rPr>
        <w:t>the next section</w:t>
      </w:r>
      <w:r w:rsidRPr="00E86BB6">
        <w:rPr>
          <w:iCs/>
          <w:sz w:val="22"/>
          <w:szCs w:val="22"/>
          <w:lang w:eastAsia="zh-TW"/>
        </w:rPr>
        <w:t>. Performance degradation due to interference is shown in</w:t>
      </w:r>
      <w:r w:rsidR="00F23121">
        <w:rPr>
          <w:iCs/>
          <w:sz w:val="22"/>
          <w:szCs w:val="22"/>
          <w:lang w:eastAsia="zh-TW"/>
        </w:rPr>
        <w:t xml:space="preserve"> </w:t>
      </w:r>
      <w:r w:rsidR="00F23121">
        <w:rPr>
          <w:iCs/>
          <w:sz w:val="22"/>
          <w:szCs w:val="22"/>
          <w:lang w:eastAsia="zh-TW"/>
        </w:rPr>
        <w:fldChar w:fldCharType="begin"/>
      </w:r>
      <w:r w:rsidR="00F23121">
        <w:rPr>
          <w:iCs/>
          <w:sz w:val="22"/>
          <w:szCs w:val="22"/>
          <w:lang w:eastAsia="zh-TW"/>
        </w:rPr>
        <w:instrText xml:space="preserve"> REF _Ref458605619 \h </w:instrText>
      </w:r>
      <w:r w:rsidR="00F23121">
        <w:rPr>
          <w:iCs/>
          <w:sz w:val="22"/>
          <w:szCs w:val="22"/>
          <w:lang w:eastAsia="zh-TW"/>
        </w:rPr>
      </w:r>
      <w:r w:rsidR="00F23121">
        <w:rPr>
          <w:iCs/>
          <w:sz w:val="22"/>
          <w:szCs w:val="22"/>
          <w:lang w:eastAsia="zh-TW"/>
        </w:rPr>
        <w:fldChar w:fldCharType="separate"/>
      </w:r>
      <w:r w:rsidR="00F23121">
        <w:t xml:space="preserve">Figure </w:t>
      </w:r>
      <w:r w:rsidR="00F23121">
        <w:rPr>
          <w:noProof/>
        </w:rPr>
        <w:t>3</w:t>
      </w:r>
      <w:r w:rsidR="00F23121">
        <w:rPr>
          <w:iCs/>
          <w:sz w:val="22"/>
          <w:szCs w:val="22"/>
          <w:lang w:eastAsia="zh-TW"/>
        </w:rPr>
        <w:fldChar w:fldCharType="end"/>
      </w:r>
      <w:r w:rsidRPr="00E86BB6">
        <w:rPr>
          <w:iCs/>
          <w:sz w:val="22"/>
          <w:szCs w:val="22"/>
          <w:lang w:eastAsia="zh-TW"/>
        </w:rPr>
        <w:t xml:space="preserve">. From the figure, we can see that subcarriers closer to the boundary between two different </w:t>
      </w:r>
      <w:r w:rsidR="00F23121">
        <w:rPr>
          <w:iCs/>
          <w:sz w:val="22"/>
          <w:szCs w:val="22"/>
          <w:lang w:eastAsia="zh-TW"/>
        </w:rPr>
        <w:t>numerologies</w:t>
      </w:r>
      <w:r w:rsidRPr="00E86BB6">
        <w:rPr>
          <w:iCs/>
          <w:sz w:val="22"/>
          <w:szCs w:val="22"/>
          <w:lang w:eastAsia="zh-TW"/>
        </w:rPr>
        <w:t xml:space="preserve"> suffer more SINR degradation.</w:t>
      </w:r>
    </w:p>
    <w:p w:rsidR="00536A01" w:rsidRDefault="00536A01" w:rsidP="00536A01">
      <w:pPr>
        <w:spacing w:before="120"/>
        <w:jc w:val="center"/>
        <w:rPr>
          <w:iCs/>
          <w:sz w:val="22"/>
          <w:szCs w:val="22"/>
          <w:lang w:eastAsia="zh-TW"/>
        </w:rPr>
      </w:pPr>
      <w:r w:rsidRPr="00536A01">
        <w:rPr>
          <w:iCs/>
          <w:noProof/>
          <w:sz w:val="22"/>
          <w:szCs w:val="22"/>
          <w:lang w:eastAsia="zh-TW"/>
        </w:rPr>
        <w:drawing>
          <wp:inline distT="0" distB="0" distL="0" distR="0" wp14:anchorId="6EB862C8" wp14:editId="32B27FE7">
            <wp:extent cx="3995651" cy="26336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04470" cy="2639468"/>
                    </a:xfrm>
                    <a:prstGeom prst="rect">
                      <a:avLst/>
                    </a:prstGeom>
                    <a:noFill/>
                    <a:ln>
                      <a:noFill/>
                    </a:ln>
                  </pic:spPr>
                </pic:pic>
              </a:graphicData>
            </a:graphic>
          </wp:inline>
        </w:drawing>
      </w:r>
    </w:p>
    <w:p w:rsidR="00536A01" w:rsidRDefault="00F23121" w:rsidP="00F23121">
      <w:pPr>
        <w:pStyle w:val="Caption"/>
        <w:jc w:val="center"/>
        <w:rPr>
          <w:iCs/>
          <w:sz w:val="22"/>
          <w:szCs w:val="22"/>
          <w:lang w:eastAsia="zh-TW"/>
        </w:rPr>
      </w:pPr>
      <w:bookmarkStart w:id="5" w:name="_Ref458605619"/>
      <w:r>
        <w:t xml:space="preserve">Figure </w:t>
      </w:r>
      <w:r w:rsidR="00D96105">
        <w:fldChar w:fldCharType="begin"/>
      </w:r>
      <w:r w:rsidR="00D96105">
        <w:instrText xml:space="preserve"> SEQ Figure \* ARABIC </w:instrText>
      </w:r>
      <w:r w:rsidR="00D96105">
        <w:fldChar w:fldCharType="separate"/>
      </w:r>
      <w:r w:rsidR="00B14CB8">
        <w:rPr>
          <w:noProof/>
        </w:rPr>
        <w:t>3</w:t>
      </w:r>
      <w:r w:rsidR="00D96105">
        <w:rPr>
          <w:noProof/>
        </w:rPr>
        <w:fldChar w:fldCharType="end"/>
      </w:r>
      <w:bookmarkEnd w:id="5"/>
      <w:r>
        <w:t>: SINR degradation due to mutual interference in</w:t>
      </w:r>
      <w:r>
        <w:rPr>
          <w:noProof/>
        </w:rPr>
        <w:t xml:space="preserve"> multi-numerology scenario</w:t>
      </w:r>
    </w:p>
    <w:p w:rsidR="00E059C4" w:rsidRDefault="002C0F93" w:rsidP="00E059C4">
      <w:pPr>
        <w:keepNext/>
        <w:numPr>
          <w:ilvl w:val="1"/>
          <w:numId w:val="9"/>
        </w:numPr>
        <w:spacing w:before="120" w:after="120"/>
        <w:outlineLvl w:val="1"/>
        <w:rPr>
          <w:rFonts w:ascii="Arial" w:eastAsia="MS Gothic" w:hAnsi="Arial"/>
          <w:sz w:val="28"/>
          <w:szCs w:val="24"/>
          <w:lang w:val="en-GB" w:eastAsia="ja-JP"/>
        </w:rPr>
      </w:pPr>
      <w:r>
        <w:rPr>
          <w:rFonts w:ascii="Arial" w:eastAsia="MS Gothic" w:hAnsi="Arial"/>
          <w:sz w:val="28"/>
          <w:szCs w:val="24"/>
          <w:lang w:val="en-GB" w:eastAsia="ja-JP"/>
        </w:rPr>
        <w:t>RX interference mitigation: an LMMSE based approach</w:t>
      </w:r>
    </w:p>
    <w:p w:rsidR="0030542D" w:rsidRPr="003D2D58" w:rsidRDefault="0030542D" w:rsidP="0030542D">
      <w:pPr>
        <w:rPr>
          <w:sz w:val="22"/>
          <w:szCs w:val="22"/>
        </w:rPr>
      </w:pPr>
      <w:r w:rsidRPr="003D2D58">
        <w:rPr>
          <w:sz w:val="22"/>
          <w:szCs w:val="22"/>
        </w:rPr>
        <w:t xml:space="preserve">In order to mitigate the interference in multi-numerology scenario described above, we propose a linear interference mitigation method: the linear minimum mean square error interference mitigation (LMMSE-IM). The key ideas of this method </w:t>
      </w:r>
      <w:r w:rsidR="003D2D58" w:rsidRPr="003D2D58">
        <w:rPr>
          <w:sz w:val="22"/>
          <w:szCs w:val="22"/>
        </w:rPr>
        <w:t>are</w:t>
      </w:r>
      <w:r w:rsidRPr="003D2D58">
        <w:rPr>
          <w:sz w:val="22"/>
          <w:szCs w:val="22"/>
        </w:rPr>
        <w:t xml:space="preserve"> listed as follow:</w:t>
      </w:r>
    </w:p>
    <w:p w:rsidR="0030542D" w:rsidRPr="003D2D58" w:rsidRDefault="0030542D" w:rsidP="0030542D">
      <w:pPr>
        <w:pStyle w:val="ListParagraph"/>
        <w:numPr>
          <w:ilvl w:val="0"/>
          <w:numId w:val="29"/>
        </w:numPr>
        <w:rPr>
          <w:sz w:val="22"/>
          <w:szCs w:val="22"/>
        </w:rPr>
      </w:pPr>
      <w:r w:rsidRPr="003D2D58">
        <w:rPr>
          <w:sz w:val="22"/>
          <w:szCs w:val="22"/>
        </w:rPr>
        <w:t>In multi-</w:t>
      </w:r>
      <w:r w:rsidR="00537F47" w:rsidRPr="003D2D58">
        <w:rPr>
          <w:sz w:val="22"/>
          <w:szCs w:val="22"/>
        </w:rPr>
        <w:t>numerology</w:t>
      </w:r>
      <w:r w:rsidRPr="003D2D58">
        <w:rPr>
          <w:sz w:val="22"/>
          <w:szCs w:val="22"/>
        </w:rPr>
        <w:t xml:space="preserve"> sc</w:t>
      </w:r>
      <w:r w:rsidR="00537F47" w:rsidRPr="003D2D58">
        <w:rPr>
          <w:sz w:val="22"/>
          <w:szCs w:val="22"/>
        </w:rPr>
        <w:t>enarios, neighboring subcarriers</w:t>
      </w:r>
      <w:r w:rsidRPr="003D2D58">
        <w:rPr>
          <w:sz w:val="22"/>
          <w:szCs w:val="22"/>
        </w:rPr>
        <w:t xml:space="preserve"> </w:t>
      </w:r>
      <w:r w:rsidR="00537F47" w:rsidRPr="003D2D58">
        <w:rPr>
          <w:sz w:val="22"/>
          <w:szCs w:val="22"/>
        </w:rPr>
        <w:t>with</w:t>
      </w:r>
      <w:r w:rsidRPr="003D2D58">
        <w:rPr>
          <w:sz w:val="22"/>
          <w:szCs w:val="22"/>
        </w:rPr>
        <w:t xml:space="preserve"> different </w:t>
      </w:r>
      <w:r w:rsidR="003D2D58" w:rsidRPr="003D2D58">
        <w:rPr>
          <w:sz w:val="22"/>
          <w:szCs w:val="22"/>
        </w:rPr>
        <w:t>numerologies</w:t>
      </w:r>
      <w:r w:rsidR="00537F47" w:rsidRPr="003D2D58">
        <w:rPr>
          <w:sz w:val="22"/>
          <w:szCs w:val="22"/>
        </w:rPr>
        <w:t xml:space="preserve"> carry</w:t>
      </w:r>
      <w:r w:rsidRPr="003D2D58">
        <w:rPr>
          <w:sz w:val="22"/>
          <w:szCs w:val="22"/>
        </w:rPr>
        <w:t xml:space="preserve"> information of the in-band interference. These neighboring subcarriers can be used to estimate the cor</w:t>
      </w:r>
      <w:r w:rsidR="00537F47" w:rsidRPr="003D2D58">
        <w:rPr>
          <w:sz w:val="22"/>
          <w:szCs w:val="22"/>
        </w:rPr>
        <w:t>responding in-band interference, and the estimated interference is then mitigated from the in-band subcarriers to obtain the desired signal.</w:t>
      </w:r>
    </w:p>
    <w:p w:rsidR="00537F47" w:rsidRPr="003D2D58" w:rsidRDefault="00537F47" w:rsidP="0030542D">
      <w:pPr>
        <w:pStyle w:val="ListParagraph"/>
        <w:numPr>
          <w:ilvl w:val="0"/>
          <w:numId w:val="29"/>
        </w:numPr>
        <w:rPr>
          <w:sz w:val="22"/>
          <w:szCs w:val="22"/>
        </w:rPr>
      </w:pPr>
      <w:r w:rsidRPr="003D2D58">
        <w:rPr>
          <w:sz w:val="22"/>
          <w:szCs w:val="22"/>
        </w:rPr>
        <w:t>The optimal approach (in terms of minimizing the MSE) to carry out the above procedure in the linear domain is LMMSE Interference Mitigation (LMMSE-IM).</w:t>
      </w:r>
    </w:p>
    <w:p w:rsidR="008335C4" w:rsidRDefault="00E03768" w:rsidP="008335C4">
      <w:pPr>
        <w:spacing w:before="120"/>
        <w:rPr>
          <w:iCs/>
          <w:sz w:val="22"/>
          <w:szCs w:val="22"/>
          <w:lang w:eastAsia="zh-TW"/>
        </w:rPr>
      </w:pPr>
      <w:r>
        <w:rPr>
          <w:iCs/>
          <w:sz w:val="22"/>
          <w:szCs w:val="22"/>
          <w:lang w:val="en-GB" w:eastAsia="zh-TW"/>
        </w:rPr>
        <w:t>To de</w:t>
      </w:r>
      <w:r w:rsidR="00DA5542">
        <w:rPr>
          <w:iCs/>
          <w:sz w:val="22"/>
          <w:szCs w:val="22"/>
          <w:lang w:val="en-GB" w:eastAsia="zh-TW"/>
        </w:rPr>
        <w:t>scribe</w:t>
      </w:r>
      <w:r>
        <w:rPr>
          <w:iCs/>
          <w:sz w:val="22"/>
          <w:szCs w:val="22"/>
          <w:lang w:val="en-GB" w:eastAsia="zh-TW"/>
        </w:rPr>
        <w:t xml:space="preserve"> the </w:t>
      </w:r>
      <w:r w:rsidR="003D2D58">
        <w:rPr>
          <w:iCs/>
          <w:sz w:val="22"/>
          <w:szCs w:val="22"/>
          <w:lang w:val="en-GB" w:eastAsia="zh-TW"/>
        </w:rPr>
        <w:t>LMMSE-IM for</w:t>
      </w:r>
      <w:r>
        <w:rPr>
          <w:iCs/>
          <w:sz w:val="22"/>
          <w:szCs w:val="22"/>
          <w:lang w:val="en-GB" w:eastAsia="zh-TW"/>
        </w:rPr>
        <w:t xml:space="preserve"> the multi-numerology scenario, consider</w:t>
      </w:r>
      <w:r w:rsidR="008335C4">
        <w:rPr>
          <w:iCs/>
          <w:sz w:val="22"/>
          <w:szCs w:val="22"/>
          <w:lang w:eastAsia="zh-TW"/>
        </w:rPr>
        <w:t xml:space="preserve"> </w:t>
      </w:r>
      <w:r>
        <w:rPr>
          <w:iCs/>
          <w:sz w:val="22"/>
          <w:szCs w:val="22"/>
          <w:lang w:eastAsia="zh-TW"/>
        </w:rPr>
        <w:t>the following OFDM signal:</w:t>
      </w:r>
    </w:p>
    <w:p w:rsidR="00E03768" w:rsidRPr="00E03768" w:rsidRDefault="00D96105" w:rsidP="00E03768">
      <w:pPr>
        <w:spacing w:after="200" w:line="276" w:lineRule="auto"/>
        <w:jc w:val="center"/>
        <w:rPr>
          <w:rFonts w:ascii="Calibri" w:hAnsi="Calibri"/>
          <w:lang w:eastAsia="zh-CN"/>
        </w:rPr>
      </w:pPr>
      <m:oMathPara>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N</m:t>
                  </m:r>
                </m:e>
              </m:rad>
            </m:den>
          </m:f>
          <m:nary>
            <m:naryPr>
              <m:chr m:val="∑"/>
              <m:limLoc m:val="undOvr"/>
              <m:ctrlPr>
                <w:rPr>
                  <w:rFonts w:ascii="Cambria Math" w:hAnsi="Cambria Math"/>
                  <w:i/>
                  <w:lang w:eastAsia="zh-CN"/>
                </w:rPr>
              </m:ctrlPr>
            </m:naryPr>
            <m:sub>
              <m:r>
                <w:rPr>
                  <w:rFonts w:ascii="Cambria Math" w:hAnsi="Cambria Math"/>
                  <w:lang w:eastAsia="zh-CN"/>
                </w:rPr>
                <m:t>k=0</m:t>
              </m:r>
            </m:sub>
            <m:sup>
              <m:r>
                <w:rPr>
                  <w:rFonts w:ascii="Cambria Math" w:hAnsi="Cambria Math"/>
                  <w:lang w:eastAsia="zh-CN"/>
                </w:rPr>
                <m:t>N-1</m:t>
              </m:r>
            </m:sup>
            <m:e>
              <m:d>
                <m:dPr>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k</m:t>
                          </m:r>
                        </m:sub>
                      </m:sSub>
                    </m:num>
                    <m:den>
                      <m:rad>
                        <m:radPr>
                          <m:degHide m:val="1"/>
                          <m:ctrlPr>
                            <w:rPr>
                              <w:rFonts w:ascii="Cambria Math" w:hAnsi="Cambria Math"/>
                              <w:i/>
                              <w:lang w:eastAsia="zh-CN"/>
                            </w:rPr>
                          </m:ctrlPr>
                        </m:radPr>
                        <m:deg/>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
                              </m:r>
                            </m:sub>
                          </m:sSub>
                        </m:e>
                      </m:rad>
                    </m:den>
                  </m:f>
                </m:e>
              </m:d>
              <m:sSup>
                <m:sSupPr>
                  <m:ctrlPr>
                    <w:rPr>
                      <w:rFonts w:ascii="Cambria Math" w:hAnsi="Cambria Math"/>
                      <w:i/>
                      <w:lang w:eastAsia="zh-CN"/>
                    </w:rPr>
                  </m:ctrlPr>
                </m:sSupPr>
                <m:e>
                  <m:r>
                    <w:rPr>
                      <w:rFonts w:ascii="Cambria Math" w:hAnsi="Cambria Math"/>
                      <w:lang w:eastAsia="zh-CN"/>
                    </w:rPr>
                    <m:t>e</m:t>
                  </m:r>
                </m:e>
                <m:sup>
                  <m:f>
                    <m:fPr>
                      <m:ctrlPr>
                        <w:rPr>
                          <w:rFonts w:ascii="Cambria Math" w:hAnsi="Cambria Math"/>
                          <w:i/>
                          <w:lang w:eastAsia="zh-CN"/>
                        </w:rPr>
                      </m:ctrlPr>
                    </m:fPr>
                    <m:num>
                      <m:r>
                        <w:rPr>
                          <w:rFonts w:ascii="Cambria Math" w:hAnsi="Cambria Math"/>
                          <w:lang w:eastAsia="zh-CN"/>
                        </w:rPr>
                        <m:t>j2πkn</m:t>
                      </m:r>
                    </m:num>
                    <m:den>
                      <m:r>
                        <w:rPr>
                          <w:rFonts w:ascii="Cambria Math" w:hAnsi="Cambria Math"/>
                          <w:lang w:eastAsia="zh-CN"/>
                        </w:rPr>
                        <m:t>N</m:t>
                      </m:r>
                    </m:den>
                  </m:f>
                </m:sup>
              </m:sSup>
            </m:e>
          </m:nary>
          <m:r>
            <w:rPr>
              <w:rFonts w:ascii="Cambria Math" w:hAnsi="Cambria Math"/>
              <w:lang w:eastAsia="zh-CN"/>
            </w:rPr>
            <m:t xml:space="preserve">    ∀n∈</m:t>
          </m:r>
          <m:d>
            <m:dPr>
              <m:begChr m:val="{"/>
              <m:endChr m:val="}"/>
              <m:ctrlPr>
                <w:rPr>
                  <w:rFonts w:ascii="Cambria Math" w:hAnsi="Cambria Math"/>
                  <w:i/>
                  <w:lang w:eastAsia="zh-CN"/>
                </w:rPr>
              </m:ctrlPr>
            </m:d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cp</m:t>
                  </m:r>
                </m:sub>
              </m:sSub>
              <m:r>
                <w:rPr>
                  <w:rFonts w:ascii="Cambria Math" w:hAnsi="Cambria Math"/>
                  <w:lang w:eastAsia="zh-CN"/>
                </w:rPr>
                <m:t>+1,⋯,N-1</m:t>
              </m:r>
            </m:e>
          </m:d>
        </m:oMath>
      </m:oMathPara>
    </w:p>
    <w:p w:rsidR="00E03768" w:rsidRPr="00DA5542" w:rsidRDefault="0055337E" w:rsidP="00DA5542">
      <w:pPr>
        <w:spacing w:after="200" w:line="276" w:lineRule="auto"/>
        <w:rPr>
          <w:rFonts w:ascii="Calibri" w:hAnsi="Calibri"/>
          <w:sz w:val="22"/>
          <w:szCs w:val="22"/>
          <w:lang w:eastAsia="zh-CN"/>
        </w:rPr>
      </w:pPr>
      <w:r>
        <w:rPr>
          <w:iCs/>
          <w:sz w:val="22"/>
          <w:szCs w:val="22"/>
          <w:lang w:val="en-GB" w:eastAsia="zh-TW"/>
        </w:rPr>
        <w:t>w</w:t>
      </w:r>
      <w:r w:rsidR="00E03768" w:rsidRPr="003D2D58">
        <w:rPr>
          <w:iCs/>
          <w:sz w:val="22"/>
          <w:szCs w:val="22"/>
          <w:lang w:val="en-GB" w:eastAsia="zh-TW"/>
        </w:rPr>
        <w:t xml:space="preserve">here </w:t>
      </w:r>
      <m:oMath>
        <m:sSub>
          <m:sSubPr>
            <m:ctrlPr>
              <w:rPr>
                <w:rFonts w:ascii="Cambria Math" w:hAnsi="Cambria Math"/>
                <w:i/>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k</m:t>
            </m:r>
          </m:sub>
        </m:sSub>
      </m:oMath>
      <w:r w:rsidR="00314F85" w:rsidRPr="003D2D58">
        <w:rPr>
          <w:sz w:val="22"/>
          <w:szCs w:val="22"/>
          <w:lang w:eastAsia="zh-CN"/>
        </w:rPr>
        <w:t xml:space="preserve"> </w:t>
      </w:r>
      <w:r w:rsidR="00E03768" w:rsidRPr="003D2D58">
        <w:rPr>
          <w:iCs/>
          <w:sz w:val="22"/>
          <w:szCs w:val="22"/>
          <w:lang w:val="en-GB" w:eastAsia="zh-TW"/>
        </w:rPr>
        <w:t xml:space="preserve">is the constellation symbol, </w:t>
      </w: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m:t>
            </m:r>
          </m:sub>
        </m:sSub>
      </m:oMath>
      <w:r w:rsidR="00314F85" w:rsidRPr="003D2D58">
        <w:rPr>
          <w:sz w:val="22"/>
          <w:szCs w:val="22"/>
          <w:lang w:eastAsia="zh-CN"/>
        </w:rPr>
        <w:t xml:space="preserve"> </w:t>
      </w:r>
      <w:r w:rsidR="00E03768" w:rsidRPr="003D2D58">
        <w:rPr>
          <w:iCs/>
          <w:sz w:val="22"/>
          <w:szCs w:val="22"/>
          <w:lang w:val="en-GB" w:eastAsia="zh-TW"/>
        </w:rPr>
        <w:t xml:space="preserve">is the sampling time, </w:t>
      </w:r>
      <m:oMath>
        <m:r>
          <w:rPr>
            <w:rFonts w:ascii="Cambria Math" w:hAnsi="Cambria Math"/>
            <w:sz w:val="22"/>
            <w:szCs w:val="22"/>
            <w:lang w:eastAsia="zh-CN"/>
          </w:rPr>
          <m:t>N</m:t>
        </m:r>
      </m:oMath>
      <w:r w:rsidR="00314F85" w:rsidRPr="003D2D58">
        <w:rPr>
          <w:iCs/>
          <w:sz w:val="22"/>
          <w:szCs w:val="22"/>
          <w:lang w:val="en-GB" w:eastAsia="zh-TW"/>
        </w:rPr>
        <w:t xml:space="preserve"> </w:t>
      </w:r>
      <w:r w:rsidR="00E03768" w:rsidRPr="003D2D58">
        <w:rPr>
          <w:iCs/>
          <w:sz w:val="22"/>
          <w:szCs w:val="22"/>
          <w:lang w:val="en-GB" w:eastAsia="zh-TW"/>
        </w:rPr>
        <w:t>i</w:t>
      </w:r>
      <w:r w:rsidR="00314F85" w:rsidRPr="003D2D58">
        <w:rPr>
          <w:iCs/>
          <w:sz w:val="22"/>
          <w:szCs w:val="22"/>
          <w:lang w:val="en-GB" w:eastAsia="zh-TW"/>
        </w:rPr>
        <w:t xml:space="preserve">s the size of FFT, and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cp</m:t>
            </m:r>
          </m:sub>
        </m:sSub>
      </m:oMath>
      <w:r w:rsidR="00314F85" w:rsidRPr="003D2D58">
        <w:rPr>
          <w:sz w:val="22"/>
          <w:szCs w:val="22"/>
          <w:lang w:eastAsia="zh-CN"/>
        </w:rPr>
        <w:t xml:space="preserve"> </w:t>
      </w:r>
      <w:r w:rsidR="00314F85" w:rsidRPr="003D2D58">
        <w:rPr>
          <w:iCs/>
          <w:sz w:val="22"/>
          <w:szCs w:val="22"/>
          <w:lang w:val="en-GB" w:eastAsia="zh-TW"/>
        </w:rPr>
        <w:t xml:space="preserve">is the CP length in samples. The symbol duration of </w:t>
      </w:r>
      <m:oMath>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1</m:t>
            </m:r>
          </m:sub>
        </m:sSub>
      </m:oMath>
      <w:r w:rsidR="00314F85" w:rsidRPr="003D2D58">
        <w:rPr>
          <w:sz w:val="22"/>
          <w:szCs w:val="22"/>
          <w:lang w:eastAsia="zh-CN"/>
        </w:rPr>
        <w:t xml:space="preserve"> </w:t>
      </w:r>
      <w:r w:rsidR="00314F85" w:rsidRPr="003D2D58">
        <w:rPr>
          <w:iCs/>
          <w:sz w:val="22"/>
          <w:szCs w:val="22"/>
          <w:lang w:val="en-GB" w:eastAsia="zh-TW"/>
        </w:rPr>
        <w:t xml:space="preserve">is given by </w:t>
      </w:r>
      <m:oMath>
        <m:sSub>
          <m:sSubPr>
            <m:ctrlPr>
              <w:rPr>
                <w:rFonts w:ascii="Cambria Math" w:hAnsi="Cambria Math"/>
                <w:i/>
                <w:iCs/>
                <w:sz w:val="22"/>
                <w:szCs w:val="22"/>
                <w:lang w:val="en-GB" w:eastAsia="zh-TW"/>
              </w:rPr>
            </m:ctrlPr>
          </m:sSubPr>
          <m:e>
            <m:r>
              <w:rPr>
                <w:rFonts w:ascii="Cambria Math" w:hAnsi="Cambria Math"/>
                <w:sz w:val="22"/>
                <w:szCs w:val="22"/>
                <w:lang w:val="en-GB" w:eastAsia="zh-TW"/>
              </w:rPr>
              <m:t>T</m:t>
            </m:r>
          </m:e>
          <m:sub>
            <m:r>
              <w:rPr>
                <w:rFonts w:ascii="Cambria Math" w:hAnsi="Cambria Math"/>
                <w:sz w:val="22"/>
                <w:szCs w:val="22"/>
                <w:lang w:val="en-GB" w:eastAsia="zh-TW"/>
              </w:rPr>
              <m:t>1</m:t>
            </m:r>
          </m:sub>
        </m:sSub>
        <m:r>
          <w:rPr>
            <w:rFonts w:ascii="Cambria Math" w:hAnsi="Cambria Math"/>
            <w:sz w:val="22"/>
            <w:szCs w:val="22"/>
            <w:lang w:val="en-GB" w:eastAsia="zh-TW"/>
          </w:rPr>
          <m:t>=(N+</m:t>
        </m:r>
        <m:sSub>
          <m:sSubPr>
            <m:ctrlPr>
              <w:rPr>
                <w:rFonts w:ascii="Cambria Math" w:hAnsi="Cambria Math"/>
                <w:i/>
                <w:iCs/>
                <w:sz w:val="22"/>
                <w:szCs w:val="22"/>
                <w:lang w:val="en-GB" w:eastAsia="zh-TW"/>
              </w:rPr>
            </m:ctrlPr>
          </m:sSubPr>
          <m:e>
            <m:r>
              <w:rPr>
                <w:rFonts w:ascii="Cambria Math" w:hAnsi="Cambria Math"/>
                <w:sz w:val="22"/>
                <w:szCs w:val="22"/>
                <w:lang w:val="en-GB" w:eastAsia="zh-TW"/>
              </w:rPr>
              <m:t>N</m:t>
            </m:r>
          </m:e>
          <m:sub>
            <m:r>
              <w:rPr>
                <w:rFonts w:ascii="Cambria Math" w:hAnsi="Cambria Math"/>
                <w:sz w:val="22"/>
                <w:szCs w:val="22"/>
                <w:lang w:val="en-GB" w:eastAsia="zh-TW"/>
              </w:rPr>
              <m:t>cp</m:t>
            </m:r>
          </m:sub>
        </m:sSub>
        <m:r>
          <w:rPr>
            <w:rFonts w:ascii="Cambria Math" w:hAnsi="Cambria Math"/>
            <w:sz w:val="22"/>
            <w:szCs w:val="22"/>
            <w:lang w:val="en-GB" w:eastAsia="zh-TW"/>
          </w:rPr>
          <m:t>)</m:t>
        </m:r>
        <m:sSub>
          <m:sSubPr>
            <m:ctrlPr>
              <w:rPr>
                <w:rFonts w:ascii="Cambria Math" w:hAnsi="Cambria Math"/>
                <w:i/>
                <w:iCs/>
                <w:sz w:val="22"/>
                <w:szCs w:val="22"/>
                <w:lang w:val="en-GB" w:eastAsia="zh-TW"/>
              </w:rPr>
            </m:ctrlPr>
          </m:sSubPr>
          <m:e>
            <m:r>
              <w:rPr>
                <w:rFonts w:ascii="Cambria Math" w:hAnsi="Cambria Math"/>
                <w:sz w:val="22"/>
                <w:szCs w:val="22"/>
                <w:lang w:val="en-GB" w:eastAsia="zh-TW"/>
              </w:rPr>
              <m:t>T</m:t>
            </m:r>
          </m:e>
          <m:sub>
            <m:r>
              <w:rPr>
                <w:rFonts w:ascii="Cambria Math" w:hAnsi="Cambria Math"/>
                <w:sz w:val="22"/>
                <w:szCs w:val="22"/>
                <w:lang w:val="en-GB" w:eastAsia="zh-TW"/>
              </w:rPr>
              <m:t>s</m:t>
            </m:r>
          </m:sub>
        </m:sSub>
      </m:oMath>
      <w:r w:rsidR="00314F85" w:rsidRPr="003D2D58">
        <w:rPr>
          <w:iCs/>
          <w:sz w:val="22"/>
          <w:szCs w:val="22"/>
          <w:lang w:val="en-GB" w:eastAsia="zh-TW"/>
        </w:rPr>
        <w:t xml:space="preserve">. Now assume two consecutive </w:t>
      </w:r>
      <w:r w:rsidR="00A85511" w:rsidRPr="003D2D58">
        <w:rPr>
          <w:iCs/>
          <w:sz w:val="22"/>
          <w:szCs w:val="22"/>
          <w:lang w:val="en-GB" w:eastAsia="zh-TW"/>
        </w:rPr>
        <w:t xml:space="preserve">OFDM </w:t>
      </w:r>
      <w:r w:rsidR="00314F85" w:rsidRPr="003D2D58">
        <w:rPr>
          <w:iCs/>
          <w:sz w:val="22"/>
          <w:szCs w:val="22"/>
          <w:lang w:val="en-GB" w:eastAsia="zh-TW"/>
        </w:rPr>
        <w:t>symbols</w:t>
      </w:r>
      <w:r w:rsidR="00463BCA" w:rsidRPr="003D2D58">
        <w:rPr>
          <w:iCs/>
          <w:sz w:val="22"/>
          <w:szCs w:val="22"/>
          <w:lang w:val="en-GB" w:eastAsia="zh-TW"/>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21</m:t>
            </m:r>
          </m:sub>
        </m:sSub>
      </m:oMath>
      <w:r w:rsidR="00463BCA" w:rsidRPr="003D2D58">
        <w:rPr>
          <w:iCs/>
          <w:sz w:val="22"/>
          <w:szCs w:val="22"/>
          <w:lang w:val="en-GB" w:eastAsia="zh-TW"/>
        </w:rPr>
        <w:t xml:space="preserve"> and </w:t>
      </w:r>
      <m:oMath>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22</m:t>
            </m:r>
          </m:sub>
        </m:sSub>
      </m:oMath>
      <w:r w:rsidR="00314F85" w:rsidRPr="003D2D58">
        <w:rPr>
          <w:iCs/>
          <w:sz w:val="22"/>
          <w:szCs w:val="22"/>
          <w:lang w:val="en-GB" w:eastAsia="zh-TW"/>
        </w:rPr>
        <w:t xml:space="preserve">, each of duration </w:t>
      </w:r>
      <m:oMath>
        <m:sSub>
          <m:sSubPr>
            <m:ctrlPr>
              <w:rPr>
                <w:rFonts w:ascii="Cambria Math" w:hAnsi="Cambria Math"/>
                <w:i/>
                <w:iCs/>
                <w:sz w:val="22"/>
                <w:szCs w:val="22"/>
                <w:lang w:eastAsia="zh-TW"/>
              </w:rPr>
            </m:ctrlPr>
          </m:sSubPr>
          <m:e>
            <m:r>
              <w:rPr>
                <w:rFonts w:ascii="Cambria Math" w:hAnsi="Cambria Math"/>
                <w:sz w:val="22"/>
                <w:szCs w:val="22"/>
                <w:lang w:eastAsia="zh-TW"/>
              </w:rPr>
              <m:t>T</m:t>
            </m:r>
          </m:e>
          <m:sub>
            <m:r>
              <w:rPr>
                <w:rFonts w:ascii="Cambria Math" w:hAnsi="Cambria Math"/>
                <w:sz w:val="22"/>
                <w:szCs w:val="22"/>
                <w:lang w:eastAsia="zh-TW"/>
              </w:rPr>
              <m:t>2</m:t>
            </m:r>
          </m:sub>
        </m:sSub>
        <m:r>
          <w:rPr>
            <w:rFonts w:ascii="Cambria Math" w:hAnsi="Cambria Math"/>
            <w:sz w:val="22"/>
            <w:szCs w:val="22"/>
            <w:lang w:eastAsia="zh-TW"/>
          </w:rPr>
          <m:t>=0.5</m:t>
        </m:r>
        <m:sSub>
          <m:sSubPr>
            <m:ctrlPr>
              <w:rPr>
                <w:rFonts w:ascii="Cambria Math" w:hAnsi="Cambria Math"/>
                <w:i/>
                <w:iCs/>
                <w:sz w:val="22"/>
                <w:szCs w:val="22"/>
                <w:lang w:eastAsia="zh-TW"/>
              </w:rPr>
            </m:ctrlPr>
          </m:sSubPr>
          <m:e>
            <m:r>
              <w:rPr>
                <w:rFonts w:ascii="Cambria Math" w:hAnsi="Cambria Math"/>
                <w:sz w:val="22"/>
                <w:szCs w:val="22"/>
                <w:lang w:eastAsia="zh-TW"/>
              </w:rPr>
              <m:t>T</m:t>
            </m:r>
          </m:e>
          <m:sub>
            <m:r>
              <w:rPr>
                <w:rFonts w:ascii="Cambria Math" w:hAnsi="Cambria Math"/>
                <w:sz w:val="22"/>
                <w:szCs w:val="22"/>
                <w:lang w:eastAsia="zh-TW"/>
              </w:rPr>
              <m:t>1</m:t>
            </m:r>
          </m:sub>
        </m:sSub>
      </m:oMath>
      <w:r w:rsidR="00463BCA" w:rsidRPr="003D2D58">
        <w:rPr>
          <w:iCs/>
          <w:sz w:val="22"/>
          <w:szCs w:val="22"/>
          <w:lang w:eastAsia="zh-TW"/>
        </w:rPr>
        <w:t xml:space="preserve">, are allocated next to </w:t>
      </w:r>
      <m:oMath>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1</m:t>
            </m:r>
          </m:sub>
        </m:sSub>
      </m:oMath>
      <w:r w:rsidR="00463BCA" w:rsidRPr="003D2D58">
        <w:rPr>
          <w:sz w:val="22"/>
          <w:szCs w:val="22"/>
          <w:lang w:eastAsia="zh-CN"/>
        </w:rPr>
        <w:t xml:space="preserve"> in the frequency domain </w:t>
      </w:r>
      <w:r w:rsidR="00463BCA" w:rsidRPr="003D2D58">
        <w:rPr>
          <w:iCs/>
          <w:sz w:val="22"/>
          <w:szCs w:val="22"/>
          <w:lang w:eastAsia="zh-TW"/>
        </w:rPr>
        <w:t xml:space="preserve">(see </w:t>
      </w:r>
      <w:r w:rsidR="00463BCA" w:rsidRPr="003D2D58">
        <w:rPr>
          <w:iCs/>
          <w:sz w:val="22"/>
          <w:szCs w:val="22"/>
          <w:lang w:eastAsia="zh-TW"/>
        </w:rPr>
        <w:fldChar w:fldCharType="begin"/>
      </w:r>
      <w:r w:rsidR="00463BCA" w:rsidRPr="003D2D58">
        <w:rPr>
          <w:iCs/>
          <w:sz w:val="22"/>
          <w:szCs w:val="22"/>
          <w:lang w:eastAsia="zh-TW"/>
        </w:rPr>
        <w:instrText xml:space="preserve"> REF _Ref450665440 \h </w:instrText>
      </w:r>
      <w:r w:rsidR="003D2D58">
        <w:rPr>
          <w:iCs/>
          <w:sz w:val="22"/>
          <w:szCs w:val="22"/>
          <w:lang w:eastAsia="zh-TW"/>
        </w:rPr>
        <w:instrText xml:space="preserve"> \* MERGEFORMAT </w:instrText>
      </w:r>
      <w:r w:rsidR="00463BCA" w:rsidRPr="003D2D58">
        <w:rPr>
          <w:iCs/>
          <w:sz w:val="22"/>
          <w:szCs w:val="22"/>
          <w:lang w:eastAsia="zh-TW"/>
        </w:rPr>
      </w:r>
      <w:r w:rsidR="00463BCA" w:rsidRPr="003D2D58">
        <w:rPr>
          <w:iCs/>
          <w:sz w:val="22"/>
          <w:szCs w:val="22"/>
          <w:lang w:eastAsia="zh-TW"/>
        </w:rPr>
        <w:fldChar w:fldCharType="separate"/>
      </w:r>
      <w:r w:rsidR="00463BCA" w:rsidRPr="003D2D58">
        <w:rPr>
          <w:sz w:val="22"/>
          <w:szCs w:val="22"/>
        </w:rPr>
        <w:t xml:space="preserve">Figure </w:t>
      </w:r>
      <w:r w:rsidR="00463BCA" w:rsidRPr="003D2D58">
        <w:rPr>
          <w:noProof/>
          <w:sz w:val="22"/>
          <w:szCs w:val="22"/>
        </w:rPr>
        <w:t>2</w:t>
      </w:r>
      <w:r w:rsidR="00463BCA" w:rsidRPr="003D2D58">
        <w:rPr>
          <w:iCs/>
          <w:sz w:val="22"/>
          <w:szCs w:val="22"/>
          <w:lang w:eastAsia="zh-TW"/>
        </w:rPr>
        <w:fldChar w:fldCharType="end"/>
      </w:r>
      <w:r w:rsidR="00463BCA" w:rsidRPr="003D2D58">
        <w:rPr>
          <w:iCs/>
          <w:sz w:val="22"/>
          <w:szCs w:val="22"/>
          <w:lang w:eastAsia="zh-TW"/>
        </w:rPr>
        <w:t xml:space="preserve"> for illustration)</w:t>
      </w:r>
      <w:r w:rsidR="00DA5542">
        <w:rPr>
          <w:iCs/>
          <w:sz w:val="22"/>
          <w:szCs w:val="22"/>
          <w:lang w:eastAsia="zh-TW"/>
        </w:rPr>
        <w:t>.</w:t>
      </w:r>
      <w:r w:rsidR="00DA5542" w:rsidRPr="00DA5542">
        <w:rPr>
          <w:iCs/>
          <w:sz w:val="22"/>
          <w:szCs w:val="22"/>
          <w:lang w:eastAsia="zh-TW"/>
        </w:rPr>
        <w:t xml:space="preserve"> </w:t>
      </w:r>
      <w:r w:rsidR="00DA5542" w:rsidRPr="003D2D58">
        <w:rPr>
          <w:iCs/>
          <w:sz w:val="22"/>
          <w:szCs w:val="22"/>
          <w:lang w:eastAsia="zh-TW"/>
        </w:rPr>
        <w:t>These signal</w:t>
      </w:r>
      <w:r w:rsidR="00DA5542">
        <w:rPr>
          <w:iCs/>
          <w:sz w:val="22"/>
          <w:szCs w:val="22"/>
          <w:lang w:eastAsia="zh-TW"/>
        </w:rPr>
        <w:t>s</w:t>
      </w:r>
      <w:r w:rsidR="00DA5542" w:rsidRPr="003D2D58">
        <w:rPr>
          <w:iCs/>
          <w:sz w:val="22"/>
          <w:szCs w:val="22"/>
          <w:lang w:eastAsia="zh-TW"/>
        </w:rPr>
        <w:t xml:space="preserve"> would pass through a channel with channel response </w:t>
      </w:r>
      <m:oMath>
        <m:r>
          <w:rPr>
            <w:rFonts w:ascii="Cambria Math" w:hAnsi="Cambria Math"/>
            <w:sz w:val="22"/>
            <w:szCs w:val="22"/>
          </w:rPr>
          <m:t>h</m:t>
        </m:r>
        <m:d>
          <m:dPr>
            <m:ctrlPr>
              <w:rPr>
                <w:rFonts w:ascii="Cambria Math" w:hAnsi="Cambria Math"/>
                <w:i/>
                <w:sz w:val="22"/>
                <w:szCs w:val="22"/>
              </w:rPr>
            </m:ctrlPr>
          </m:dPr>
          <m:e>
            <m:r>
              <w:rPr>
                <w:rFonts w:ascii="Cambria Math" w:hAnsi="Cambria Math"/>
                <w:sz w:val="22"/>
                <w:szCs w:val="22"/>
              </w:rPr>
              <m:t>n</m:t>
            </m:r>
          </m:e>
        </m:d>
      </m:oMath>
      <w:r w:rsidR="00DA5542" w:rsidRPr="003D2D58">
        <w:rPr>
          <w:sz w:val="22"/>
          <w:szCs w:val="22"/>
        </w:rPr>
        <w:t xml:space="preserve">, followed </w:t>
      </w:r>
      <w:r w:rsidR="00DA5542" w:rsidRPr="003D2D58">
        <w:rPr>
          <w:sz w:val="22"/>
          <w:szCs w:val="22"/>
        </w:rPr>
        <w:lastRenderedPageBreak/>
        <w:t xml:space="preserve">by the addition of </w:t>
      </w:r>
      <w:r w:rsidR="00DA1F87">
        <w:rPr>
          <w:sz w:val="22"/>
          <w:szCs w:val="22"/>
        </w:rPr>
        <w:t xml:space="preserve">additive white Gaussian noise </w:t>
      </w:r>
      <m:oMath>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n</m:t>
            </m:r>
          </m:sub>
        </m:sSub>
      </m:oMath>
      <w:r w:rsidR="00DA5542" w:rsidRPr="003D2D58">
        <w:rPr>
          <w:sz w:val="22"/>
          <w:szCs w:val="22"/>
        </w:rPr>
        <w:t>.</w:t>
      </w:r>
      <w:r w:rsidR="00DA5542">
        <w:rPr>
          <w:rFonts w:ascii="Calibri" w:hAnsi="Calibri"/>
          <w:sz w:val="22"/>
          <w:szCs w:val="22"/>
          <w:lang w:eastAsia="zh-CN"/>
        </w:rPr>
        <w:t xml:space="preserve"> </w:t>
      </w:r>
      <w:r w:rsidR="00CA5636" w:rsidRPr="003D2D58">
        <w:rPr>
          <w:sz w:val="22"/>
          <w:szCs w:val="22"/>
        </w:rPr>
        <w:t xml:space="preserve">At the receiver of user 1, CP removal is first performed, followed by an </w:t>
      </w:r>
      <m:oMath>
        <m:r>
          <w:rPr>
            <w:rFonts w:ascii="Cambria Math" w:hAnsi="Cambria Math"/>
            <w:sz w:val="22"/>
            <w:szCs w:val="22"/>
            <w:lang w:eastAsia="zh-CN"/>
          </w:rPr>
          <m:t>N</m:t>
        </m:r>
      </m:oMath>
      <w:r w:rsidR="00CA5636" w:rsidRPr="003D2D58">
        <w:rPr>
          <w:sz w:val="22"/>
          <w:szCs w:val="22"/>
        </w:rPr>
        <w:t>-point FFT. The resulting signal</w:t>
      </w:r>
      <w:r w:rsidR="00741EEC" w:rsidRPr="003D2D58">
        <w:rPr>
          <w:sz w:val="22"/>
          <w:szCs w:val="22"/>
        </w:rPr>
        <w:t xml:space="preserve"> </w:t>
      </w:r>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oMath>
      <w:r w:rsidR="00741EEC" w:rsidRPr="003D2D58">
        <w:rPr>
          <w:sz w:val="22"/>
          <w:szCs w:val="22"/>
        </w:rPr>
        <w:t xml:space="preserve"> can be shown to have the following form:</w:t>
      </w:r>
    </w:p>
    <w:p w:rsidR="00741EEC" w:rsidRDefault="00D96105" w:rsidP="00741EEC">
      <m:oMathPara>
        <m:oMath>
          <m:acc>
            <m:accPr>
              <m:chr m:val="̅"/>
              <m:ctrlPr>
                <w:rPr>
                  <w:rFonts w:ascii="Cambria Math" w:hAnsi="Cambria Math"/>
                  <w:i/>
                </w:rPr>
              </m:ctrlPr>
            </m:accPr>
            <m:e>
              <m:r>
                <w:rPr>
                  <w:rFonts w:ascii="Cambria Math" w:hAnsi="Cambria Math"/>
                </w:rPr>
                <m:t>y</m:t>
              </m:r>
            </m:e>
          </m:acc>
          <m:r>
            <w:rPr>
              <w:rFonts w:ascii="Cambria Math" w:hAnsi="Cambria Math"/>
            </w:rPr>
            <m:t>=</m:t>
          </m:r>
          <m:sSub>
            <m:sSubPr>
              <m:ctrlPr>
                <w:rPr>
                  <w:rFonts w:ascii="Cambria Math" w:hAnsi="Cambria Math"/>
                  <w:i/>
                </w:rPr>
              </m:ctrlPr>
            </m:sSubPr>
            <m:e>
              <m:r>
                <m:rPr>
                  <m:sty m:val="p"/>
                </m:rPr>
                <w:rPr>
                  <w:rFonts w:ascii="Cambria Math" w:hAnsi="Cambria Math"/>
                </w:rPr>
                <m:t>Λ</m:t>
              </m:r>
            </m:e>
            <m:sub>
              <m:r>
                <w:rPr>
                  <w:rFonts w:ascii="Cambria Math" w:hAnsi="Cambria Math"/>
                </w:rPr>
                <m:t>a</m:t>
              </m:r>
            </m:sub>
          </m:sSub>
          <m:acc>
            <m:accPr>
              <m:chr m:val="̅"/>
              <m:ctrlPr>
                <w:rPr>
                  <w:rFonts w:ascii="Cambria Math" w:hAnsi="Cambria Math"/>
                  <w:i/>
                </w:rPr>
              </m:ctrlPr>
            </m:accPr>
            <m:e>
              <m:r>
                <w:rPr>
                  <w:rFonts w:ascii="Cambria Math" w:hAnsi="Cambria Math"/>
                </w:rPr>
                <m:t>a</m:t>
              </m:r>
            </m:e>
          </m:acc>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b1</m:t>
              </m:r>
            </m:sub>
          </m:sSub>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b2</m:t>
              </m:r>
            </m:sub>
          </m:sSub>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2</m:t>
              </m:r>
            </m:sub>
          </m:sSub>
          <m:r>
            <w:rPr>
              <w:rFonts w:ascii="Cambria Math" w:hAnsi="Cambria Math"/>
            </w:rPr>
            <m:t>+</m:t>
          </m:r>
          <m:acc>
            <m:accPr>
              <m:chr m:val="̅"/>
              <m:ctrlPr>
                <w:rPr>
                  <w:rFonts w:ascii="Cambria Math" w:hAnsi="Cambria Math"/>
                  <w:i/>
                </w:rPr>
              </m:ctrlPr>
            </m:accPr>
            <m:e>
              <m:r>
                <w:rPr>
                  <w:rFonts w:ascii="Cambria Math" w:hAnsi="Cambria Math"/>
                </w:rPr>
                <m:t>z</m:t>
              </m:r>
            </m:e>
          </m:acc>
          <m:r>
            <w:rPr>
              <w:rFonts w:ascii="Cambria Math" w:hAnsi="Cambria Math"/>
            </w:rPr>
            <m:t>=H</m:t>
          </m:r>
          <m:d>
            <m:dPr>
              <m:begChr m:val="["/>
              <m:endChr m:val="]"/>
              <m:ctrlPr>
                <w:rPr>
                  <w:rFonts w:ascii="Cambria Math" w:hAnsi="Cambria Math"/>
                  <w:i/>
                </w:rPr>
              </m:ctrlPr>
            </m:dPr>
            <m:e>
              <m:m>
                <m:mPr>
                  <m:mcs>
                    <m:mc>
                      <m:mcPr>
                        <m:count m:val="1"/>
                        <m:mcJc m:val="center"/>
                      </m:mcPr>
                    </m:mc>
                  </m:mcs>
                  <m:ctrlPr>
                    <w:rPr>
                      <w:rFonts w:ascii="Cambria Math" w:hAnsi="Cambria Math"/>
                      <w:i/>
                    </w:rPr>
                  </m:ctrlPr>
                </m:mPr>
                <m:mr>
                  <m:e>
                    <m:acc>
                      <m:accPr>
                        <m:chr m:val="̅"/>
                        <m:ctrlPr>
                          <w:rPr>
                            <w:rFonts w:ascii="Cambria Math" w:hAnsi="Cambria Math"/>
                            <w:i/>
                          </w:rPr>
                        </m:ctrlPr>
                      </m:accPr>
                      <m:e>
                        <m:r>
                          <w:rPr>
                            <w:rFonts w:ascii="Cambria Math" w:hAnsi="Cambria Math"/>
                          </w:rPr>
                          <m:t>a</m:t>
                        </m:r>
                      </m:e>
                    </m:acc>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1</m:t>
                        </m:r>
                      </m:sub>
                    </m:sSub>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b</m:t>
                            </m:r>
                          </m:e>
                        </m:acc>
                      </m:e>
                      <m:sub>
                        <m:r>
                          <w:rPr>
                            <w:rFonts w:ascii="Cambria Math" w:hAnsi="Cambria Math"/>
                          </w:rPr>
                          <m:t>2</m:t>
                        </m:r>
                      </m:sub>
                    </m:sSub>
                  </m:e>
                </m:mr>
              </m:m>
            </m:e>
          </m:d>
          <m:r>
            <w:rPr>
              <w:rFonts w:ascii="Cambria Math" w:hAnsi="Cambria Math"/>
            </w:rPr>
            <m:t>+</m:t>
          </m:r>
          <m:acc>
            <m:accPr>
              <m:chr m:val="̅"/>
              <m:ctrlPr>
                <w:rPr>
                  <w:rFonts w:ascii="Cambria Math" w:hAnsi="Cambria Math"/>
                  <w:i/>
                </w:rPr>
              </m:ctrlPr>
            </m:accPr>
            <m:e>
              <m:r>
                <w:rPr>
                  <w:rFonts w:ascii="Cambria Math" w:hAnsi="Cambria Math"/>
                </w:rPr>
                <m:t>z</m:t>
              </m:r>
            </m:e>
          </m:acc>
        </m:oMath>
      </m:oMathPara>
    </w:p>
    <w:p w:rsidR="00741EEC" w:rsidRPr="003D2D58" w:rsidRDefault="0084151D" w:rsidP="008335C4">
      <w:pPr>
        <w:spacing w:before="120"/>
        <w:rPr>
          <w:sz w:val="22"/>
          <w:szCs w:val="22"/>
        </w:rPr>
      </w:pPr>
      <w:r>
        <w:rPr>
          <w:iCs/>
          <w:sz w:val="22"/>
          <w:szCs w:val="22"/>
          <w:lang w:eastAsia="zh-TW"/>
        </w:rPr>
        <w:t xml:space="preserve">Here, </w:t>
      </w:r>
      <m:oMath>
        <m:acc>
          <m:accPr>
            <m:chr m:val="̅"/>
            <m:ctrlPr>
              <w:rPr>
                <w:rFonts w:ascii="Cambria Math" w:hAnsi="Cambria Math"/>
                <w:i/>
              </w:rPr>
            </m:ctrlPr>
          </m:accPr>
          <m:e>
            <m:r>
              <w:rPr>
                <w:rFonts w:ascii="Cambria Math" w:hAnsi="Cambria Math"/>
              </w:rPr>
              <m:t>y</m:t>
            </m:r>
          </m:e>
        </m:acc>
      </m:oMath>
      <w:r>
        <w:t xml:space="preserve"> </w:t>
      </w:r>
      <w:r>
        <w:rPr>
          <w:iCs/>
          <w:sz w:val="22"/>
          <w:szCs w:val="22"/>
          <w:lang w:eastAsia="zh-TW"/>
        </w:rPr>
        <w:t>corresponds to subcarriers allocated to the desired signal and the interfering signal.</w:t>
      </w:r>
      <w:r w:rsidR="0032673B" w:rsidRPr="003D2D58">
        <w:rPr>
          <w:iCs/>
          <w:sz w:val="22"/>
          <w:szCs w:val="22"/>
          <w:lang w:eastAsia="zh-TW"/>
        </w:rPr>
        <w:t xml:space="preserve"> </w:t>
      </w:r>
      <m:oMath>
        <m:sSub>
          <m:sSubPr>
            <m:ctrlPr>
              <w:rPr>
                <w:rFonts w:ascii="Cambria Math" w:hAnsi="Cambria Math"/>
                <w:i/>
                <w:sz w:val="22"/>
                <w:szCs w:val="22"/>
              </w:rPr>
            </m:ctrlPr>
          </m:sSubPr>
          <m:e>
            <m:r>
              <m:rPr>
                <m:sty m:val="p"/>
              </m:rPr>
              <w:rPr>
                <w:rFonts w:ascii="Cambria Math" w:hAnsi="Cambria Math"/>
                <w:sz w:val="22"/>
                <w:szCs w:val="22"/>
              </w:rPr>
              <m:t>Λ</m:t>
            </m:r>
          </m:e>
          <m:sub>
            <m:r>
              <w:rPr>
                <w:rFonts w:ascii="Cambria Math" w:hAnsi="Cambria Math"/>
                <w:sz w:val="22"/>
                <w:szCs w:val="22"/>
              </w:rPr>
              <m:t>a</m:t>
            </m:r>
          </m:sub>
        </m:sSub>
      </m:oMath>
      <w:r w:rsidR="0032673B" w:rsidRPr="003D2D58">
        <w:rPr>
          <w:sz w:val="22"/>
          <w:szCs w:val="22"/>
        </w:rPr>
        <w:t xml:space="preserve"> is a diagonal matrix representing the frequency domain channel response corresponding to the desired </w:t>
      </w:r>
      <w:r w:rsidR="003D2D58">
        <w:rPr>
          <w:sz w:val="22"/>
          <w:szCs w:val="22"/>
        </w:rPr>
        <w:t>symbol</w:t>
      </w:r>
      <w:r w:rsidR="0032673B" w:rsidRPr="003D2D58">
        <w:rPr>
          <w:sz w:val="22"/>
          <w:szCs w:val="22"/>
        </w:rPr>
        <w:t xml:space="preserve"> vector </w:t>
      </w:r>
      <m:oMath>
        <m:acc>
          <m:accPr>
            <m:chr m:val="̅"/>
            <m:ctrlPr>
              <w:rPr>
                <w:rFonts w:ascii="Cambria Math" w:hAnsi="Cambria Math"/>
                <w:i/>
                <w:sz w:val="22"/>
                <w:szCs w:val="22"/>
              </w:rPr>
            </m:ctrlPr>
          </m:accPr>
          <m:e>
            <m:r>
              <w:rPr>
                <w:rFonts w:ascii="Cambria Math" w:hAnsi="Cambria Math"/>
                <w:sz w:val="22"/>
                <w:szCs w:val="22"/>
              </w:rPr>
              <m:t>a</m:t>
            </m:r>
          </m:e>
        </m:acc>
      </m:oMath>
      <w:r w:rsidR="0004556A" w:rsidRPr="003D2D58">
        <w:rPr>
          <w:sz w:val="22"/>
          <w:szCs w:val="22"/>
        </w:rPr>
        <w:t xml:space="preserve">. We note that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b1</m:t>
            </m:r>
          </m:sub>
        </m:sSub>
      </m:oMath>
      <w:r w:rsidR="0004556A" w:rsidRPr="003D2D58">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b2</m:t>
            </m:r>
          </m:sub>
        </m:sSub>
      </m:oMath>
      <w:r w:rsidR="00D62734">
        <w:rPr>
          <w:sz w:val="22"/>
          <w:szCs w:val="22"/>
        </w:rPr>
        <w:t xml:space="preserve"> are matrice</w:t>
      </w:r>
      <w:r w:rsidR="0004556A" w:rsidRPr="003D2D58">
        <w:rPr>
          <w:sz w:val="22"/>
          <w:szCs w:val="22"/>
        </w:rPr>
        <w:t>s that depends not only on the channel value</w:t>
      </w:r>
      <w:r w:rsidR="00F374F7" w:rsidRPr="003D2D58">
        <w:rPr>
          <w:sz w:val="22"/>
          <w:szCs w:val="22"/>
        </w:rPr>
        <w:t>s at the allocated subcarriers for user 1, but also on the channel values at the allocated subcarriers for user 2</w:t>
      </w:r>
      <w:r w:rsidR="0004556A" w:rsidRPr="003D2D58">
        <w:rPr>
          <w:sz w:val="22"/>
          <w:szCs w:val="22"/>
        </w:rPr>
        <w:t xml:space="preserve">. Finally, </w:t>
      </w:r>
      <m:oMath>
        <m:acc>
          <m:accPr>
            <m:chr m:val="̅"/>
            <m:ctrlPr>
              <w:rPr>
                <w:rFonts w:ascii="Cambria Math" w:hAnsi="Cambria Math"/>
                <w:i/>
                <w:sz w:val="22"/>
                <w:szCs w:val="22"/>
              </w:rPr>
            </m:ctrlPr>
          </m:accPr>
          <m:e>
            <m:r>
              <w:rPr>
                <w:rFonts w:ascii="Cambria Math" w:hAnsi="Cambria Math"/>
                <w:sz w:val="22"/>
                <w:szCs w:val="22"/>
              </w:rPr>
              <m:t>z</m:t>
            </m:r>
          </m:e>
        </m:acc>
      </m:oMath>
      <w:r w:rsidR="0004556A" w:rsidRPr="003D2D58">
        <w:rPr>
          <w:sz w:val="22"/>
          <w:szCs w:val="22"/>
        </w:rPr>
        <w:t xml:space="preserve"> is the AWGN vector with each i.i.d. component having zero mean and variance </w:t>
      </w:r>
      <m:oMath>
        <m:f>
          <m:fPr>
            <m:type m:val="lin"/>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0</m:t>
                </m:r>
              </m:sub>
            </m:sSub>
          </m:num>
          <m:den>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den>
        </m:f>
      </m:oMath>
      <w:r w:rsidR="0004556A" w:rsidRPr="003D2D58">
        <w:rPr>
          <w:sz w:val="22"/>
          <w:szCs w:val="22"/>
        </w:rPr>
        <w:t>.</w:t>
      </w:r>
      <w:r w:rsidR="00F374F7" w:rsidRPr="003D2D58">
        <w:rPr>
          <w:sz w:val="22"/>
          <w:szCs w:val="22"/>
        </w:rPr>
        <w:t xml:space="preserve"> Since the equation above has the standard linear form, it is straight forward to derive an LMMSE estimator for </w:t>
      </w:r>
      <m:oMath>
        <m:acc>
          <m:accPr>
            <m:chr m:val="̅"/>
            <m:ctrlPr>
              <w:rPr>
                <w:rFonts w:ascii="Cambria Math" w:hAnsi="Cambria Math"/>
                <w:i/>
                <w:sz w:val="22"/>
                <w:szCs w:val="22"/>
              </w:rPr>
            </m:ctrlPr>
          </m:accPr>
          <m:e>
            <m:r>
              <w:rPr>
                <w:rFonts w:ascii="Cambria Math" w:hAnsi="Cambria Math"/>
                <w:sz w:val="22"/>
                <w:szCs w:val="22"/>
              </w:rPr>
              <m:t>a</m:t>
            </m:r>
          </m:e>
        </m:acc>
      </m:oMath>
      <w:r w:rsidR="00F374F7" w:rsidRPr="003D2D58">
        <w:rPr>
          <w:sz w:val="22"/>
          <w:szCs w:val="22"/>
        </w:rPr>
        <w:t xml:space="preserve">, given </w:t>
      </w:r>
      <w:r w:rsidR="00094642" w:rsidRPr="003D2D58">
        <w:rPr>
          <w:sz w:val="22"/>
          <w:szCs w:val="22"/>
        </w:rPr>
        <w:t xml:space="preserve">the second order statistics of </w:t>
      </w: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b</m:t>
                </m:r>
              </m:e>
            </m:acc>
          </m:e>
          <m:sub>
            <m:r>
              <w:rPr>
                <w:rFonts w:ascii="Cambria Math" w:hAnsi="Cambria Math"/>
                <w:sz w:val="22"/>
                <w:szCs w:val="22"/>
              </w:rPr>
              <m:t>1</m:t>
            </m:r>
          </m:sub>
        </m:sSub>
      </m:oMath>
      <w:r w:rsidR="00094642" w:rsidRPr="003D2D58">
        <w:rPr>
          <w:sz w:val="22"/>
          <w:szCs w:val="22"/>
        </w:rPr>
        <w:t xml:space="preserve"> and </w:t>
      </w: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b</m:t>
                </m:r>
              </m:e>
            </m:acc>
          </m:e>
          <m:sub>
            <m:r>
              <w:rPr>
                <w:rFonts w:ascii="Cambria Math" w:hAnsi="Cambria Math"/>
                <w:sz w:val="22"/>
                <w:szCs w:val="22"/>
              </w:rPr>
              <m:t>2</m:t>
            </m:r>
          </m:sub>
        </m:sSub>
      </m:oMath>
      <w:r w:rsidR="00094642" w:rsidRPr="003D2D58">
        <w:rPr>
          <w:sz w:val="22"/>
          <w:szCs w:val="22"/>
        </w:rPr>
        <w:t xml:space="preserve">, as well as the knowledge of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b1</m:t>
            </m:r>
          </m:sub>
        </m:sSub>
      </m:oMath>
      <w:r w:rsidR="00094642" w:rsidRPr="003D2D58">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b2</m:t>
            </m:r>
          </m:sub>
        </m:sSub>
      </m:oMath>
      <w:r w:rsidR="00094642" w:rsidRPr="003D2D58">
        <w:rPr>
          <w:sz w:val="22"/>
          <w:szCs w:val="22"/>
        </w:rPr>
        <w:t>.</w:t>
      </w:r>
    </w:p>
    <w:p w:rsidR="00F374F7" w:rsidRPr="008335C4" w:rsidRDefault="00A37C35" w:rsidP="008335C4">
      <w:pPr>
        <w:spacing w:before="120"/>
        <w:rPr>
          <w:iCs/>
          <w:sz w:val="22"/>
          <w:szCs w:val="22"/>
          <w:lang w:eastAsia="zh-TW"/>
        </w:rPr>
      </w:pPr>
      <w:r>
        <w:rPr>
          <w:iCs/>
          <w:sz w:val="22"/>
          <w:szCs w:val="22"/>
          <w:lang w:eastAsia="zh-TW"/>
        </w:rPr>
        <w:t xml:space="preserve">The above formulation assumes </w:t>
      </w:r>
      <w:r w:rsidR="00B177C8">
        <w:rPr>
          <w:iCs/>
          <w:sz w:val="22"/>
          <w:szCs w:val="22"/>
          <w:lang w:eastAsia="zh-TW"/>
        </w:rPr>
        <w:t xml:space="preserve">that </w:t>
      </w:r>
      <w:r>
        <w:rPr>
          <w:iCs/>
          <w:sz w:val="22"/>
          <w:szCs w:val="22"/>
          <w:lang w:eastAsia="zh-TW"/>
        </w:rPr>
        <w:t xml:space="preserve">the desired signal has symbol duration of length </w:t>
      </w:r>
      <m:oMath>
        <m:sSub>
          <m:sSubPr>
            <m:ctrlPr>
              <w:rPr>
                <w:rFonts w:ascii="Cambria Math" w:hAnsi="Cambria Math"/>
                <w:i/>
                <w:iCs/>
                <w:sz w:val="22"/>
                <w:szCs w:val="22"/>
                <w:lang w:val="en-GB" w:eastAsia="zh-TW"/>
              </w:rPr>
            </m:ctrlPr>
          </m:sSubPr>
          <m:e>
            <m:r>
              <w:rPr>
                <w:rFonts w:ascii="Cambria Math" w:hAnsi="Cambria Math"/>
                <w:sz w:val="22"/>
                <w:szCs w:val="22"/>
                <w:lang w:val="en-GB" w:eastAsia="zh-TW"/>
              </w:rPr>
              <m:t>T</m:t>
            </m:r>
          </m:e>
          <m:sub>
            <m:r>
              <w:rPr>
                <w:rFonts w:ascii="Cambria Math" w:hAnsi="Cambria Math"/>
                <w:sz w:val="22"/>
                <w:szCs w:val="22"/>
                <w:lang w:val="en-GB" w:eastAsia="zh-TW"/>
              </w:rPr>
              <m:t>1</m:t>
            </m:r>
          </m:sub>
        </m:sSub>
      </m:oMath>
      <w:r>
        <w:rPr>
          <w:iCs/>
          <w:sz w:val="22"/>
          <w:szCs w:val="22"/>
          <w:lang w:val="en-GB" w:eastAsia="zh-TW"/>
        </w:rPr>
        <w:t>, while the interfering signal has symbol duration</w:t>
      </w:r>
      <w:r>
        <w:rPr>
          <w:iCs/>
          <w:sz w:val="22"/>
          <w:szCs w:val="22"/>
          <w:lang w:eastAsia="zh-TW"/>
        </w:rPr>
        <w:t xml:space="preserve"> </w:t>
      </w:r>
      <m:oMath>
        <m:sSub>
          <m:sSubPr>
            <m:ctrlPr>
              <w:rPr>
                <w:rFonts w:ascii="Cambria Math" w:hAnsi="Cambria Math"/>
                <w:i/>
                <w:iCs/>
                <w:sz w:val="22"/>
                <w:szCs w:val="22"/>
                <w:lang w:eastAsia="zh-TW"/>
              </w:rPr>
            </m:ctrlPr>
          </m:sSubPr>
          <m:e>
            <m:r>
              <w:rPr>
                <w:rFonts w:ascii="Cambria Math" w:hAnsi="Cambria Math"/>
                <w:sz w:val="22"/>
                <w:szCs w:val="22"/>
                <w:lang w:eastAsia="zh-TW"/>
              </w:rPr>
              <m:t>T</m:t>
            </m:r>
          </m:e>
          <m:sub>
            <m:r>
              <w:rPr>
                <w:rFonts w:ascii="Cambria Math" w:hAnsi="Cambria Math"/>
                <w:sz w:val="22"/>
                <w:szCs w:val="22"/>
                <w:lang w:eastAsia="zh-TW"/>
              </w:rPr>
              <m:t>2</m:t>
            </m:r>
          </m:sub>
        </m:sSub>
        <m:r>
          <w:rPr>
            <w:rFonts w:ascii="Cambria Math" w:hAnsi="Cambria Math"/>
            <w:sz w:val="22"/>
            <w:szCs w:val="22"/>
            <w:lang w:eastAsia="zh-TW"/>
          </w:rPr>
          <m:t>=0.5</m:t>
        </m:r>
        <m:sSub>
          <m:sSubPr>
            <m:ctrlPr>
              <w:rPr>
                <w:rFonts w:ascii="Cambria Math" w:hAnsi="Cambria Math"/>
                <w:i/>
                <w:iCs/>
                <w:sz w:val="22"/>
                <w:szCs w:val="22"/>
                <w:lang w:eastAsia="zh-TW"/>
              </w:rPr>
            </m:ctrlPr>
          </m:sSubPr>
          <m:e>
            <m:r>
              <w:rPr>
                <w:rFonts w:ascii="Cambria Math" w:hAnsi="Cambria Math"/>
                <w:sz w:val="22"/>
                <w:szCs w:val="22"/>
                <w:lang w:eastAsia="zh-TW"/>
              </w:rPr>
              <m:t>T</m:t>
            </m:r>
          </m:e>
          <m:sub>
            <m:r>
              <w:rPr>
                <w:rFonts w:ascii="Cambria Math" w:hAnsi="Cambria Math"/>
                <w:sz w:val="22"/>
                <w:szCs w:val="22"/>
                <w:lang w:eastAsia="zh-TW"/>
              </w:rPr>
              <m:t>1</m:t>
            </m:r>
          </m:sub>
        </m:sSub>
      </m:oMath>
      <w:r>
        <w:rPr>
          <w:iCs/>
          <w:sz w:val="22"/>
          <w:szCs w:val="22"/>
          <w:lang w:eastAsia="zh-TW"/>
        </w:rPr>
        <w:t xml:space="preserve">. </w:t>
      </w:r>
      <w:r w:rsidR="00F24296">
        <w:rPr>
          <w:iCs/>
          <w:sz w:val="22"/>
          <w:szCs w:val="22"/>
          <w:lang w:eastAsia="zh-TW"/>
        </w:rPr>
        <w:t xml:space="preserve">A similar form could be derived when </w:t>
      </w:r>
      <w:r>
        <w:rPr>
          <w:iCs/>
          <w:sz w:val="22"/>
          <w:szCs w:val="22"/>
          <w:lang w:eastAsia="zh-TW"/>
        </w:rPr>
        <w:t xml:space="preserve">the desired signal has symbol duration </w:t>
      </w:r>
      <m:oMath>
        <m:sSub>
          <m:sSubPr>
            <m:ctrlPr>
              <w:rPr>
                <w:rFonts w:ascii="Cambria Math" w:hAnsi="Cambria Math"/>
                <w:i/>
                <w:iCs/>
                <w:sz w:val="22"/>
                <w:szCs w:val="22"/>
                <w:lang w:val="en-GB" w:eastAsia="zh-TW"/>
              </w:rPr>
            </m:ctrlPr>
          </m:sSubPr>
          <m:e>
            <m:r>
              <w:rPr>
                <w:rFonts w:ascii="Cambria Math" w:hAnsi="Cambria Math"/>
                <w:sz w:val="22"/>
                <w:szCs w:val="22"/>
                <w:lang w:val="en-GB" w:eastAsia="zh-TW"/>
              </w:rPr>
              <m:t>T</m:t>
            </m:r>
          </m:e>
          <m:sub>
            <m:r>
              <w:rPr>
                <w:rFonts w:ascii="Cambria Math" w:hAnsi="Cambria Math"/>
                <w:sz w:val="22"/>
                <w:szCs w:val="22"/>
                <w:lang w:val="en-GB" w:eastAsia="zh-TW"/>
              </w:rPr>
              <m:t>2</m:t>
            </m:r>
          </m:sub>
        </m:sSub>
      </m:oMath>
      <w:r>
        <w:rPr>
          <w:iCs/>
          <w:sz w:val="22"/>
          <w:szCs w:val="22"/>
          <w:lang w:eastAsia="zh-TW"/>
        </w:rPr>
        <w:t xml:space="preserve"> , and the interfering signal has symbol duration </w:t>
      </w:r>
      <m:oMath>
        <m:sSub>
          <m:sSubPr>
            <m:ctrlPr>
              <w:rPr>
                <w:rFonts w:ascii="Cambria Math" w:hAnsi="Cambria Math"/>
                <w:i/>
                <w:iCs/>
                <w:sz w:val="22"/>
                <w:szCs w:val="22"/>
                <w:lang w:eastAsia="zh-TW"/>
              </w:rPr>
            </m:ctrlPr>
          </m:sSubPr>
          <m:e>
            <m:r>
              <w:rPr>
                <w:rFonts w:ascii="Cambria Math" w:hAnsi="Cambria Math"/>
                <w:sz w:val="22"/>
                <w:szCs w:val="22"/>
                <w:lang w:eastAsia="zh-TW"/>
              </w:rPr>
              <m:t>T</m:t>
            </m:r>
          </m:e>
          <m:sub>
            <m:r>
              <w:rPr>
                <w:rFonts w:ascii="Cambria Math" w:hAnsi="Cambria Math"/>
                <w:sz w:val="22"/>
                <w:szCs w:val="22"/>
                <w:lang w:eastAsia="zh-TW"/>
              </w:rPr>
              <m:t>1</m:t>
            </m:r>
          </m:sub>
        </m:sSub>
        <m:r>
          <w:rPr>
            <w:rFonts w:ascii="Cambria Math" w:hAnsi="Cambria Math"/>
            <w:sz w:val="22"/>
            <w:szCs w:val="22"/>
            <w:lang w:eastAsia="zh-TW"/>
          </w:rPr>
          <m:t>=2</m:t>
        </m:r>
        <m:sSub>
          <m:sSubPr>
            <m:ctrlPr>
              <w:rPr>
                <w:rFonts w:ascii="Cambria Math" w:hAnsi="Cambria Math"/>
                <w:i/>
                <w:iCs/>
                <w:sz w:val="22"/>
                <w:szCs w:val="22"/>
                <w:lang w:eastAsia="zh-TW"/>
              </w:rPr>
            </m:ctrlPr>
          </m:sSubPr>
          <m:e>
            <m:r>
              <w:rPr>
                <w:rFonts w:ascii="Cambria Math" w:hAnsi="Cambria Math"/>
                <w:sz w:val="22"/>
                <w:szCs w:val="22"/>
                <w:lang w:eastAsia="zh-TW"/>
              </w:rPr>
              <m:t>T</m:t>
            </m:r>
          </m:e>
          <m:sub>
            <m:r>
              <w:rPr>
                <w:rFonts w:ascii="Cambria Math" w:hAnsi="Cambria Math"/>
                <w:sz w:val="22"/>
                <w:szCs w:val="22"/>
                <w:lang w:eastAsia="zh-TW"/>
              </w:rPr>
              <m:t>2</m:t>
            </m:r>
          </m:sub>
        </m:sSub>
      </m:oMath>
      <w:r>
        <w:rPr>
          <w:iCs/>
          <w:sz w:val="22"/>
          <w:szCs w:val="22"/>
          <w:lang w:eastAsia="zh-TW"/>
        </w:rPr>
        <w:t xml:space="preserve">. In fact, the derivation could be </w:t>
      </w:r>
      <w:r w:rsidR="00B177C8">
        <w:rPr>
          <w:iCs/>
          <w:sz w:val="22"/>
          <w:szCs w:val="22"/>
          <w:lang w:eastAsia="zh-TW"/>
        </w:rPr>
        <w:t xml:space="preserve">further </w:t>
      </w:r>
      <w:r>
        <w:rPr>
          <w:iCs/>
          <w:sz w:val="22"/>
          <w:szCs w:val="22"/>
          <w:lang w:eastAsia="zh-TW"/>
        </w:rPr>
        <w:t>generalized, and the linear form remains valid for any multi-numerology scenario.</w:t>
      </w:r>
    </w:p>
    <w:p w:rsidR="008335C4" w:rsidRDefault="008771FB" w:rsidP="00E059C4">
      <w:pPr>
        <w:keepNext/>
        <w:numPr>
          <w:ilvl w:val="1"/>
          <w:numId w:val="9"/>
        </w:numPr>
        <w:spacing w:before="120" w:after="120"/>
        <w:outlineLvl w:val="1"/>
        <w:rPr>
          <w:rFonts w:ascii="Arial" w:eastAsia="MS Gothic" w:hAnsi="Arial"/>
          <w:sz w:val="28"/>
          <w:szCs w:val="24"/>
          <w:lang w:val="en-GB" w:eastAsia="ja-JP"/>
        </w:rPr>
      </w:pPr>
      <w:bookmarkStart w:id="6" w:name="_Ref458594973"/>
      <w:r>
        <w:rPr>
          <w:rFonts w:ascii="Arial" w:eastAsia="MS Gothic" w:hAnsi="Arial"/>
          <w:sz w:val="28"/>
          <w:szCs w:val="24"/>
          <w:lang w:val="en-GB" w:eastAsia="ja-JP"/>
        </w:rPr>
        <w:t>Simulation Results</w:t>
      </w:r>
      <w:bookmarkEnd w:id="6"/>
    </w:p>
    <w:p w:rsidR="00A908A9" w:rsidRDefault="0057470B" w:rsidP="008335C4">
      <w:pPr>
        <w:spacing w:before="120"/>
        <w:rPr>
          <w:iCs/>
          <w:sz w:val="22"/>
          <w:szCs w:val="22"/>
          <w:lang w:eastAsia="zh-TW"/>
        </w:rPr>
      </w:pPr>
      <w:r w:rsidRPr="00740069">
        <w:rPr>
          <w:iCs/>
          <w:sz w:val="22"/>
          <w:szCs w:val="22"/>
          <w:lang w:eastAsia="zh-TW"/>
        </w:rPr>
        <w:t>In this section, we provide simulation results and their corresponding implications.</w:t>
      </w:r>
      <w:r w:rsidR="00CC07A6" w:rsidRPr="00740069">
        <w:rPr>
          <w:iCs/>
          <w:sz w:val="22"/>
          <w:szCs w:val="22"/>
          <w:lang w:eastAsia="zh-TW"/>
        </w:rPr>
        <w:t xml:space="preserve"> </w:t>
      </w:r>
      <w:r w:rsidR="003B3289" w:rsidRPr="00740069">
        <w:rPr>
          <w:iCs/>
          <w:sz w:val="22"/>
          <w:szCs w:val="22"/>
          <w:lang w:eastAsia="zh-TW"/>
        </w:rPr>
        <w:fldChar w:fldCharType="begin"/>
      </w:r>
      <w:r w:rsidR="003B3289" w:rsidRPr="00740069">
        <w:rPr>
          <w:iCs/>
          <w:sz w:val="22"/>
          <w:szCs w:val="22"/>
          <w:lang w:eastAsia="zh-TW"/>
        </w:rPr>
        <w:instrText xml:space="preserve"> REF _Ref458679010 \h </w:instrText>
      </w:r>
      <w:r w:rsidR="003B3289" w:rsidRPr="00740069">
        <w:rPr>
          <w:iCs/>
          <w:sz w:val="22"/>
          <w:szCs w:val="22"/>
          <w:lang w:eastAsia="zh-TW"/>
        </w:rPr>
      </w:r>
      <w:r w:rsidR="00740069">
        <w:rPr>
          <w:iCs/>
          <w:sz w:val="22"/>
          <w:szCs w:val="22"/>
          <w:lang w:eastAsia="zh-TW"/>
        </w:rPr>
        <w:instrText xml:space="preserve"> \* MERGEFORMAT </w:instrText>
      </w:r>
      <w:r w:rsidR="003B3289" w:rsidRPr="00740069">
        <w:rPr>
          <w:iCs/>
          <w:sz w:val="22"/>
          <w:szCs w:val="22"/>
          <w:lang w:eastAsia="zh-TW"/>
        </w:rPr>
        <w:fldChar w:fldCharType="separate"/>
      </w:r>
      <w:r w:rsidR="003B3289" w:rsidRPr="00740069">
        <w:rPr>
          <w:sz w:val="22"/>
          <w:szCs w:val="22"/>
        </w:rPr>
        <w:t xml:space="preserve">Figure </w:t>
      </w:r>
      <w:r w:rsidR="003B3289" w:rsidRPr="00740069">
        <w:rPr>
          <w:noProof/>
          <w:sz w:val="22"/>
          <w:szCs w:val="22"/>
        </w:rPr>
        <w:t>4</w:t>
      </w:r>
      <w:r w:rsidR="003B3289" w:rsidRPr="00740069">
        <w:rPr>
          <w:iCs/>
          <w:sz w:val="22"/>
          <w:szCs w:val="22"/>
          <w:lang w:eastAsia="zh-TW"/>
        </w:rPr>
        <w:fldChar w:fldCharType="end"/>
      </w:r>
      <w:r w:rsidR="003B3289" w:rsidRPr="00740069">
        <w:rPr>
          <w:iCs/>
          <w:sz w:val="22"/>
          <w:szCs w:val="22"/>
          <w:lang w:eastAsia="zh-TW"/>
        </w:rPr>
        <w:t xml:space="preserve"> demonstrates the performance of the proposed LMMSE-IM receiver under AWGN channel. As can be seen from the figure, the interference caused by multi-numerology scenario leads to a performance degradation of 0.6 dB when compared to the case with no interference.</w:t>
      </w:r>
      <w:r w:rsidR="00C2566C" w:rsidRPr="00740069">
        <w:rPr>
          <w:iCs/>
          <w:sz w:val="22"/>
          <w:szCs w:val="22"/>
          <w:lang w:eastAsia="zh-TW"/>
        </w:rPr>
        <w:t xml:space="preserve"> With LMMSE-IM receiver, we are able to reduce the performance loss to within 0.1 </w:t>
      </w:r>
      <w:r w:rsidR="00A573F2" w:rsidRPr="00740069">
        <w:rPr>
          <w:iCs/>
          <w:sz w:val="22"/>
          <w:szCs w:val="22"/>
          <w:lang w:eastAsia="zh-TW"/>
        </w:rPr>
        <w:t>dB</w:t>
      </w:r>
      <w:r w:rsidR="00A573F2">
        <w:rPr>
          <w:iCs/>
          <w:sz w:val="22"/>
          <w:szCs w:val="22"/>
          <w:lang w:eastAsia="zh-TW"/>
        </w:rPr>
        <w:t>.</w:t>
      </w:r>
    </w:p>
    <w:p w:rsidR="00A908A9" w:rsidRDefault="00A908A9" w:rsidP="00A908A9">
      <w:pPr>
        <w:spacing w:before="120"/>
        <w:jc w:val="center"/>
        <w:rPr>
          <w:iCs/>
          <w:sz w:val="22"/>
          <w:szCs w:val="22"/>
          <w:lang w:eastAsia="zh-TW"/>
        </w:rPr>
      </w:pPr>
      <w:r w:rsidRPr="00A908A9">
        <w:rPr>
          <w:iCs/>
          <w:noProof/>
          <w:sz w:val="22"/>
          <w:szCs w:val="22"/>
          <w:lang w:eastAsia="zh-TW"/>
        </w:rPr>
        <w:drawing>
          <wp:inline distT="0" distB="0" distL="0" distR="0" wp14:anchorId="7E3C7C5E" wp14:editId="717C1409">
            <wp:extent cx="3749040" cy="25511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49040" cy="2551176"/>
                    </a:xfrm>
                    <a:prstGeom prst="rect">
                      <a:avLst/>
                    </a:prstGeom>
                    <a:noFill/>
                    <a:ln>
                      <a:noFill/>
                    </a:ln>
                  </pic:spPr>
                </pic:pic>
              </a:graphicData>
            </a:graphic>
          </wp:inline>
        </w:drawing>
      </w:r>
      <w:bookmarkStart w:id="7" w:name="_GoBack"/>
      <w:bookmarkEnd w:id="7"/>
    </w:p>
    <w:p w:rsidR="00A908A9" w:rsidRDefault="00A908A9" w:rsidP="00A908A9">
      <w:pPr>
        <w:pStyle w:val="Caption"/>
        <w:jc w:val="center"/>
        <w:rPr>
          <w:iCs/>
          <w:sz w:val="22"/>
          <w:szCs w:val="22"/>
          <w:lang w:eastAsia="zh-TW"/>
        </w:rPr>
      </w:pPr>
      <w:bookmarkStart w:id="8" w:name="_Ref458679010"/>
      <w:r>
        <w:t xml:space="preserve">Figure </w:t>
      </w:r>
      <w:r w:rsidR="00D96105">
        <w:fldChar w:fldCharType="begin"/>
      </w:r>
      <w:r w:rsidR="00D96105">
        <w:instrText xml:space="preserve"> SEQ Figure \* ARABIC </w:instrText>
      </w:r>
      <w:r w:rsidR="00D96105">
        <w:fldChar w:fldCharType="separate"/>
      </w:r>
      <w:r w:rsidR="00B14CB8">
        <w:rPr>
          <w:noProof/>
        </w:rPr>
        <w:t>4</w:t>
      </w:r>
      <w:r w:rsidR="00D96105">
        <w:rPr>
          <w:noProof/>
        </w:rPr>
        <w:fldChar w:fldCharType="end"/>
      </w:r>
      <w:bookmarkEnd w:id="8"/>
      <w:r>
        <w:t>: Performance of LMMSE-IM receiver under AWGN channel</w:t>
      </w:r>
    </w:p>
    <w:p w:rsidR="00A908A9" w:rsidRPr="00740069" w:rsidRDefault="00BE04AD" w:rsidP="008335C4">
      <w:pPr>
        <w:spacing w:before="120"/>
        <w:rPr>
          <w:iCs/>
          <w:sz w:val="22"/>
          <w:szCs w:val="22"/>
          <w:lang w:eastAsia="zh-TW"/>
        </w:rPr>
      </w:pPr>
      <w:r w:rsidRPr="00740069">
        <w:rPr>
          <w:iCs/>
          <w:sz w:val="22"/>
          <w:szCs w:val="22"/>
          <w:lang w:eastAsia="zh-TW"/>
        </w:rPr>
        <w:t xml:space="preserve">Similarly, </w:t>
      </w:r>
      <w:r w:rsidRPr="00740069">
        <w:rPr>
          <w:iCs/>
          <w:sz w:val="22"/>
          <w:szCs w:val="22"/>
          <w:lang w:eastAsia="zh-TW"/>
        </w:rPr>
        <w:fldChar w:fldCharType="begin"/>
      </w:r>
      <w:r w:rsidRPr="00740069">
        <w:rPr>
          <w:iCs/>
          <w:sz w:val="22"/>
          <w:szCs w:val="22"/>
          <w:lang w:eastAsia="zh-TW"/>
        </w:rPr>
        <w:instrText xml:space="preserve"> REF _Ref458679600 \h </w:instrText>
      </w:r>
      <w:r w:rsidRPr="00740069">
        <w:rPr>
          <w:iCs/>
          <w:sz w:val="22"/>
          <w:szCs w:val="22"/>
          <w:lang w:eastAsia="zh-TW"/>
        </w:rPr>
      </w:r>
      <w:r w:rsidR="00740069">
        <w:rPr>
          <w:iCs/>
          <w:sz w:val="22"/>
          <w:szCs w:val="22"/>
          <w:lang w:eastAsia="zh-TW"/>
        </w:rPr>
        <w:instrText xml:space="preserve"> \* MERGEFORMAT </w:instrText>
      </w:r>
      <w:r w:rsidRPr="00740069">
        <w:rPr>
          <w:iCs/>
          <w:sz w:val="22"/>
          <w:szCs w:val="22"/>
          <w:lang w:eastAsia="zh-TW"/>
        </w:rPr>
        <w:fldChar w:fldCharType="separate"/>
      </w:r>
      <w:r w:rsidRPr="00740069">
        <w:rPr>
          <w:sz w:val="22"/>
          <w:szCs w:val="22"/>
        </w:rPr>
        <w:t xml:space="preserve">Figure </w:t>
      </w:r>
      <w:r w:rsidRPr="00740069">
        <w:rPr>
          <w:noProof/>
          <w:sz w:val="22"/>
          <w:szCs w:val="22"/>
        </w:rPr>
        <w:t>5</w:t>
      </w:r>
      <w:r w:rsidRPr="00740069">
        <w:rPr>
          <w:iCs/>
          <w:sz w:val="22"/>
          <w:szCs w:val="22"/>
          <w:lang w:eastAsia="zh-TW"/>
        </w:rPr>
        <w:fldChar w:fldCharType="end"/>
      </w:r>
      <w:r w:rsidRPr="00740069">
        <w:rPr>
          <w:iCs/>
          <w:sz w:val="22"/>
          <w:szCs w:val="22"/>
          <w:lang w:eastAsia="zh-TW"/>
        </w:rPr>
        <w:t xml:space="preserve"> and </w:t>
      </w:r>
      <w:r w:rsidRPr="00740069">
        <w:rPr>
          <w:iCs/>
          <w:sz w:val="22"/>
          <w:szCs w:val="22"/>
          <w:lang w:eastAsia="zh-TW"/>
        </w:rPr>
        <w:fldChar w:fldCharType="begin"/>
      </w:r>
      <w:r w:rsidRPr="00740069">
        <w:rPr>
          <w:iCs/>
          <w:sz w:val="22"/>
          <w:szCs w:val="22"/>
          <w:lang w:eastAsia="zh-TW"/>
        </w:rPr>
        <w:instrText xml:space="preserve"> REF _Ref458679613 \h </w:instrText>
      </w:r>
      <w:r w:rsidRPr="00740069">
        <w:rPr>
          <w:iCs/>
          <w:sz w:val="22"/>
          <w:szCs w:val="22"/>
          <w:lang w:eastAsia="zh-TW"/>
        </w:rPr>
      </w:r>
      <w:r w:rsidR="00740069">
        <w:rPr>
          <w:iCs/>
          <w:sz w:val="22"/>
          <w:szCs w:val="22"/>
          <w:lang w:eastAsia="zh-TW"/>
        </w:rPr>
        <w:instrText xml:space="preserve"> \* MERGEFORMAT </w:instrText>
      </w:r>
      <w:r w:rsidRPr="00740069">
        <w:rPr>
          <w:iCs/>
          <w:sz w:val="22"/>
          <w:szCs w:val="22"/>
          <w:lang w:eastAsia="zh-TW"/>
        </w:rPr>
        <w:fldChar w:fldCharType="separate"/>
      </w:r>
      <w:r w:rsidRPr="00740069">
        <w:rPr>
          <w:sz w:val="22"/>
          <w:szCs w:val="22"/>
        </w:rPr>
        <w:t xml:space="preserve">Figure </w:t>
      </w:r>
      <w:r w:rsidRPr="00740069">
        <w:rPr>
          <w:noProof/>
          <w:sz w:val="22"/>
          <w:szCs w:val="22"/>
        </w:rPr>
        <w:t>6</w:t>
      </w:r>
      <w:r w:rsidRPr="00740069">
        <w:rPr>
          <w:iCs/>
          <w:sz w:val="22"/>
          <w:szCs w:val="22"/>
          <w:lang w:eastAsia="zh-TW"/>
        </w:rPr>
        <w:fldChar w:fldCharType="end"/>
      </w:r>
      <w:r w:rsidRPr="00740069">
        <w:rPr>
          <w:iCs/>
          <w:sz w:val="22"/>
          <w:szCs w:val="22"/>
          <w:lang w:eastAsia="zh-TW"/>
        </w:rPr>
        <w:t xml:space="preserve"> demonstrate the performance of the proposed LMMSE-IM receiver under TDL-C fading channel. As can be s</w:t>
      </w:r>
      <w:r w:rsidR="00020B8D" w:rsidRPr="00740069">
        <w:rPr>
          <w:iCs/>
          <w:sz w:val="22"/>
          <w:szCs w:val="22"/>
          <w:lang w:eastAsia="zh-TW"/>
        </w:rPr>
        <w:t xml:space="preserve">een from these figures, at BLER equals </w:t>
      </w:r>
      <w:r w:rsidRPr="00740069">
        <w:rPr>
          <w:iCs/>
          <w:sz w:val="22"/>
          <w:szCs w:val="22"/>
          <w:lang w:eastAsia="zh-TW"/>
        </w:rPr>
        <w:t xml:space="preserve">0.01, the interference caused by multi-numerology scenario leads to a performance degradation of 0.8 dB </w:t>
      </w:r>
      <w:r w:rsidR="00020B8D" w:rsidRPr="00740069">
        <w:rPr>
          <w:iCs/>
          <w:sz w:val="22"/>
          <w:szCs w:val="22"/>
          <w:lang w:eastAsia="zh-TW"/>
        </w:rPr>
        <w:t xml:space="preserve">for UE 1, </w:t>
      </w:r>
      <w:r w:rsidRPr="00740069">
        <w:rPr>
          <w:iCs/>
          <w:sz w:val="22"/>
          <w:szCs w:val="22"/>
          <w:lang w:eastAsia="zh-TW"/>
        </w:rPr>
        <w:t xml:space="preserve">and </w:t>
      </w:r>
      <w:r w:rsidR="00020B8D" w:rsidRPr="00740069">
        <w:rPr>
          <w:iCs/>
          <w:sz w:val="22"/>
          <w:szCs w:val="22"/>
          <w:lang w:eastAsia="zh-TW"/>
        </w:rPr>
        <w:t xml:space="preserve">degradation of </w:t>
      </w:r>
      <w:r w:rsidRPr="00740069">
        <w:rPr>
          <w:iCs/>
          <w:sz w:val="22"/>
          <w:szCs w:val="22"/>
          <w:lang w:eastAsia="zh-TW"/>
        </w:rPr>
        <w:t xml:space="preserve">more than 4 dB </w:t>
      </w:r>
      <w:r w:rsidR="00020B8D" w:rsidRPr="00740069">
        <w:rPr>
          <w:iCs/>
          <w:sz w:val="22"/>
          <w:szCs w:val="22"/>
          <w:lang w:eastAsia="zh-TW"/>
        </w:rPr>
        <w:t xml:space="preserve">for UE 2. </w:t>
      </w:r>
      <w:r w:rsidRPr="00740069">
        <w:rPr>
          <w:iCs/>
          <w:sz w:val="22"/>
          <w:szCs w:val="22"/>
          <w:lang w:eastAsia="zh-TW"/>
        </w:rPr>
        <w:t xml:space="preserve">With </w:t>
      </w:r>
      <w:r w:rsidR="00020B8D" w:rsidRPr="00740069">
        <w:rPr>
          <w:iCs/>
          <w:sz w:val="22"/>
          <w:szCs w:val="22"/>
          <w:lang w:eastAsia="zh-TW"/>
        </w:rPr>
        <w:t xml:space="preserve">the proposed </w:t>
      </w:r>
      <w:r w:rsidRPr="00740069">
        <w:rPr>
          <w:iCs/>
          <w:sz w:val="22"/>
          <w:szCs w:val="22"/>
          <w:lang w:eastAsia="zh-TW"/>
        </w:rPr>
        <w:t xml:space="preserve">LMMSE-IM receiver, we </w:t>
      </w:r>
      <w:r w:rsidR="00020B8D" w:rsidRPr="00740069">
        <w:rPr>
          <w:iCs/>
          <w:sz w:val="22"/>
          <w:szCs w:val="22"/>
          <w:lang w:eastAsia="zh-TW"/>
        </w:rPr>
        <w:t>again</w:t>
      </w:r>
      <w:r w:rsidRPr="00740069">
        <w:rPr>
          <w:iCs/>
          <w:sz w:val="22"/>
          <w:szCs w:val="22"/>
          <w:lang w:eastAsia="zh-TW"/>
        </w:rPr>
        <w:t xml:space="preserve"> reduce the pe</w:t>
      </w:r>
      <w:r w:rsidR="00020B8D" w:rsidRPr="00740069">
        <w:rPr>
          <w:iCs/>
          <w:sz w:val="22"/>
          <w:szCs w:val="22"/>
          <w:lang w:eastAsia="zh-TW"/>
        </w:rPr>
        <w:t>rformance loss to within 0.1 dB for both UE 1 and UE 2.</w:t>
      </w:r>
    </w:p>
    <w:p w:rsidR="00A908A9" w:rsidRDefault="00A908A9" w:rsidP="00A908A9">
      <w:pPr>
        <w:spacing w:before="120"/>
        <w:jc w:val="center"/>
        <w:rPr>
          <w:iCs/>
          <w:sz w:val="22"/>
          <w:szCs w:val="22"/>
          <w:lang w:eastAsia="zh-TW"/>
        </w:rPr>
      </w:pPr>
      <w:r w:rsidRPr="00A908A9">
        <w:rPr>
          <w:iCs/>
          <w:noProof/>
          <w:sz w:val="22"/>
          <w:szCs w:val="22"/>
          <w:lang w:eastAsia="zh-TW"/>
        </w:rPr>
        <w:lastRenderedPageBreak/>
        <w:drawing>
          <wp:inline distT="0" distB="0" distL="0" distR="0" wp14:anchorId="023D4CF0" wp14:editId="04BD5760">
            <wp:extent cx="3913632" cy="26609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13632" cy="2660904"/>
                    </a:xfrm>
                    <a:prstGeom prst="rect">
                      <a:avLst/>
                    </a:prstGeom>
                    <a:noFill/>
                    <a:ln>
                      <a:noFill/>
                    </a:ln>
                  </pic:spPr>
                </pic:pic>
              </a:graphicData>
            </a:graphic>
          </wp:inline>
        </w:drawing>
      </w:r>
    </w:p>
    <w:p w:rsidR="00A908A9" w:rsidRDefault="00A908A9" w:rsidP="00A908A9">
      <w:pPr>
        <w:pStyle w:val="Caption"/>
        <w:jc w:val="center"/>
        <w:rPr>
          <w:iCs/>
          <w:sz w:val="22"/>
          <w:szCs w:val="22"/>
          <w:lang w:eastAsia="zh-TW"/>
        </w:rPr>
      </w:pPr>
      <w:bookmarkStart w:id="9" w:name="_Ref458679600"/>
      <w:r>
        <w:t xml:space="preserve">Figure </w:t>
      </w:r>
      <w:r w:rsidR="00D96105">
        <w:fldChar w:fldCharType="begin"/>
      </w:r>
      <w:r w:rsidR="00D96105">
        <w:instrText xml:space="preserve"> SEQ Figure \* ARABIC </w:instrText>
      </w:r>
      <w:r w:rsidR="00D96105">
        <w:fldChar w:fldCharType="separate"/>
      </w:r>
      <w:r w:rsidR="00B14CB8">
        <w:rPr>
          <w:noProof/>
        </w:rPr>
        <w:t>5</w:t>
      </w:r>
      <w:r w:rsidR="00D96105">
        <w:rPr>
          <w:noProof/>
        </w:rPr>
        <w:fldChar w:fldCharType="end"/>
      </w:r>
      <w:bookmarkEnd w:id="9"/>
      <w:r>
        <w:t>: Performance of LMMSE-IM receiver (15 KHz subcarrier spacing) under TDL-C</w:t>
      </w:r>
      <w:r w:rsidR="00B14CB8">
        <w:t xml:space="preserve"> channel</w:t>
      </w:r>
    </w:p>
    <w:p w:rsidR="00A908A9" w:rsidRDefault="00B14CB8" w:rsidP="00B14CB8">
      <w:pPr>
        <w:spacing w:before="120"/>
        <w:jc w:val="center"/>
        <w:rPr>
          <w:iCs/>
          <w:sz w:val="22"/>
          <w:szCs w:val="22"/>
          <w:lang w:eastAsia="zh-TW"/>
        </w:rPr>
      </w:pPr>
      <w:r w:rsidRPr="00B14CB8">
        <w:rPr>
          <w:iCs/>
          <w:noProof/>
          <w:sz w:val="22"/>
          <w:szCs w:val="22"/>
          <w:lang w:eastAsia="zh-TW"/>
        </w:rPr>
        <w:drawing>
          <wp:inline distT="0" distB="0" distL="0" distR="0" wp14:anchorId="6ECDBC97" wp14:editId="65C8DEF6">
            <wp:extent cx="3995928" cy="272491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95928" cy="2724912"/>
                    </a:xfrm>
                    <a:prstGeom prst="rect">
                      <a:avLst/>
                    </a:prstGeom>
                    <a:noFill/>
                    <a:ln>
                      <a:noFill/>
                    </a:ln>
                  </pic:spPr>
                </pic:pic>
              </a:graphicData>
            </a:graphic>
          </wp:inline>
        </w:drawing>
      </w:r>
    </w:p>
    <w:p w:rsidR="00B14CB8" w:rsidRDefault="00B14CB8" w:rsidP="00B14CB8">
      <w:pPr>
        <w:pStyle w:val="Caption"/>
        <w:jc w:val="center"/>
        <w:rPr>
          <w:iCs/>
          <w:sz w:val="22"/>
          <w:szCs w:val="22"/>
          <w:lang w:eastAsia="zh-TW"/>
        </w:rPr>
      </w:pPr>
      <w:bookmarkStart w:id="10" w:name="_Ref458679613"/>
      <w:r>
        <w:t xml:space="preserve">Figure </w:t>
      </w:r>
      <w:r w:rsidR="00D96105">
        <w:fldChar w:fldCharType="begin"/>
      </w:r>
      <w:r w:rsidR="00D96105">
        <w:instrText xml:space="preserve"> SEQ Figure \* ARABIC </w:instrText>
      </w:r>
      <w:r w:rsidR="00D96105">
        <w:fldChar w:fldCharType="separate"/>
      </w:r>
      <w:r>
        <w:rPr>
          <w:noProof/>
        </w:rPr>
        <w:t>6</w:t>
      </w:r>
      <w:r w:rsidR="00D96105">
        <w:rPr>
          <w:noProof/>
        </w:rPr>
        <w:fldChar w:fldCharType="end"/>
      </w:r>
      <w:bookmarkEnd w:id="10"/>
      <w:r>
        <w:t>: Performance of LMMSE-IM receiver (30 KHz subcarrier spacing) under TDL-C channel</w:t>
      </w:r>
    </w:p>
    <w:p w:rsidR="00171DDD" w:rsidRPr="00171DDD" w:rsidRDefault="00434B00" w:rsidP="00171DDD">
      <w:pPr>
        <w:spacing w:before="120"/>
        <w:rPr>
          <w:iCs/>
          <w:sz w:val="22"/>
          <w:szCs w:val="22"/>
          <w:lang w:eastAsia="zh-TW"/>
        </w:rPr>
      </w:pPr>
      <w:r>
        <w:rPr>
          <w:iCs/>
          <w:sz w:val="22"/>
          <w:szCs w:val="22"/>
          <w:lang w:eastAsia="zh-TW"/>
        </w:rPr>
        <w:t>We note that since LMMSE-IM is a</w:t>
      </w:r>
      <w:r w:rsidR="008E57A8">
        <w:rPr>
          <w:iCs/>
          <w:sz w:val="22"/>
          <w:szCs w:val="22"/>
          <w:lang w:eastAsia="zh-TW"/>
        </w:rPr>
        <w:t>n</w:t>
      </w:r>
      <w:r>
        <w:rPr>
          <w:iCs/>
          <w:sz w:val="22"/>
          <w:szCs w:val="22"/>
          <w:lang w:eastAsia="zh-TW"/>
        </w:rPr>
        <w:t xml:space="preserve"> RX based interference mitigation solution, it does not need to share the cyclic prefix </w:t>
      </w:r>
      <w:r w:rsidR="008B7CEA">
        <w:rPr>
          <w:iCs/>
          <w:sz w:val="22"/>
          <w:szCs w:val="22"/>
          <w:lang w:eastAsia="zh-TW"/>
        </w:rPr>
        <w:t xml:space="preserve">(CP) </w:t>
      </w:r>
      <w:r>
        <w:rPr>
          <w:iCs/>
          <w:sz w:val="22"/>
          <w:szCs w:val="22"/>
          <w:lang w:eastAsia="zh-TW"/>
        </w:rPr>
        <w:t>budget with the channel delay profile.</w:t>
      </w:r>
      <w:r w:rsidR="00484B07">
        <w:rPr>
          <w:iCs/>
          <w:sz w:val="22"/>
          <w:szCs w:val="22"/>
          <w:lang w:eastAsia="zh-TW"/>
        </w:rPr>
        <w:t xml:space="preserve"> This allows us to relax the waveform design requirements at the TX side when multi-numerology interference is concerned. In fact, LMMSE-IM could be directly applied to other waveform candidates like F-OFDM, W-OFDM, or DFTS-OFDM for multi-numerology interference mitigation.</w:t>
      </w:r>
    </w:p>
    <w:p w:rsidR="00171DDD" w:rsidRPr="00B300C3" w:rsidRDefault="00171DDD" w:rsidP="00171DDD">
      <w:pPr>
        <w:pBdr>
          <w:top w:val="single" w:sz="4" w:space="1" w:color="auto"/>
        </w:pBdr>
        <w:tabs>
          <w:tab w:val="left" w:pos="567"/>
        </w:tabs>
        <w:spacing w:after="0"/>
        <w:rPr>
          <w:rFonts w:ascii="Arial" w:eastAsia="MS Mincho" w:hAnsi="Arial" w:cs="Arial"/>
          <w:b/>
          <w:sz w:val="16"/>
          <w:szCs w:val="16"/>
        </w:rPr>
      </w:pPr>
    </w:p>
    <w:p w:rsidR="00171DDD" w:rsidRPr="00EE56F6" w:rsidRDefault="00171DDD" w:rsidP="00171DDD">
      <w:pPr>
        <w:numPr>
          <w:ilvl w:val="0"/>
          <w:numId w:val="9"/>
        </w:numPr>
        <w:pBdr>
          <w:top w:val="single" w:sz="4" w:space="1" w:color="auto"/>
        </w:pBdr>
        <w:tabs>
          <w:tab w:val="left" w:pos="567"/>
        </w:tabs>
        <w:spacing w:after="0"/>
        <w:rPr>
          <w:rFonts w:ascii="Arial" w:eastAsia="MS Mincho" w:hAnsi="Arial" w:cs="Arial"/>
          <w:b/>
          <w:sz w:val="32"/>
          <w:szCs w:val="32"/>
        </w:rPr>
      </w:pPr>
      <w:r>
        <w:rPr>
          <w:rFonts w:ascii="Arial" w:hAnsi="Arial" w:cs="Arial"/>
          <w:b/>
          <w:sz w:val="32"/>
          <w:szCs w:val="32"/>
          <w:lang w:eastAsia="zh-TW"/>
        </w:rPr>
        <w:t>Conclusion</w:t>
      </w:r>
    </w:p>
    <w:p w:rsidR="00171DDD" w:rsidRDefault="00171DDD" w:rsidP="00484B07">
      <w:pPr>
        <w:spacing w:before="120"/>
        <w:rPr>
          <w:bCs/>
          <w:sz w:val="22"/>
          <w:szCs w:val="22"/>
          <w:lang w:eastAsia="zh-TW"/>
        </w:rPr>
      </w:pPr>
      <w:r w:rsidRPr="000A168A">
        <w:rPr>
          <w:bCs/>
          <w:sz w:val="22"/>
          <w:szCs w:val="22"/>
          <w:lang w:eastAsia="zh-TW"/>
        </w:rPr>
        <w:t>In summary, based on the above evaluation result we have the following observations and proposals</w:t>
      </w:r>
      <w:r>
        <w:rPr>
          <w:bCs/>
          <w:sz w:val="22"/>
          <w:szCs w:val="22"/>
          <w:lang w:eastAsia="zh-TW"/>
        </w:rPr>
        <w:t>:</w:t>
      </w:r>
    </w:p>
    <w:p w:rsidR="00171DDD" w:rsidRDefault="00171DDD" w:rsidP="00484B07">
      <w:pPr>
        <w:spacing w:before="120"/>
        <w:rPr>
          <w:b/>
          <w:sz w:val="22"/>
          <w:szCs w:val="22"/>
        </w:rPr>
      </w:pPr>
      <w:r w:rsidRPr="00171DDD">
        <w:rPr>
          <w:b/>
          <w:iCs/>
          <w:sz w:val="22"/>
          <w:szCs w:val="22"/>
          <w:lang w:eastAsia="zh-TW"/>
        </w:rPr>
        <w:t>Observation 1:</w:t>
      </w:r>
      <w:r>
        <w:rPr>
          <w:iCs/>
          <w:sz w:val="22"/>
          <w:szCs w:val="22"/>
          <w:lang w:eastAsia="zh-TW"/>
        </w:rPr>
        <w:t xml:space="preserve"> </w:t>
      </w:r>
      <w:r>
        <w:rPr>
          <w:b/>
          <w:sz w:val="22"/>
          <w:szCs w:val="22"/>
        </w:rPr>
        <w:t>Under multi-numerology scenario, RX based LMMSE-IM receiver can effectively recover most of the performance loss caused by mutual interference.</w:t>
      </w:r>
    </w:p>
    <w:p w:rsidR="00171DDD" w:rsidRDefault="00171DDD" w:rsidP="00484B07">
      <w:pPr>
        <w:spacing w:before="120"/>
        <w:rPr>
          <w:b/>
          <w:sz w:val="22"/>
          <w:szCs w:val="22"/>
        </w:rPr>
      </w:pPr>
      <w:r>
        <w:rPr>
          <w:b/>
          <w:sz w:val="22"/>
          <w:szCs w:val="22"/>
        </w:rPr>
        <w:t>Observation 2: RX based LMMSE-IM receiver does not consume CP budget, and can be applied to other waveforms such as F-OFDM, W-OFDM, and DFTS-OFDM. This allows us to relax the waveform design requirements at the TX side when multi-numerology interference is concerned.</w:t>
      </w:r>
    </w:p>
    <w:p w:rsidR="00171DDD" w:rsidRDefault="00171DDD" w:rsidP="00484B07">
      <w:pPr>
        <w:spacing w:before="120"/>
        <w:rPr>
          <w:b/>
          <w:sz w:val="22"/>
          <w:szCs w:val="22"/>
        </w:rPr>
      </w:pPr>
      <w:r>
        <w:rPr>
          <w:b/>
          <w:sz w:val="22"/>
          <w:szCs w:val="22"/>
        </w:rPr>
        <w:lastRenderedPageBreak/>
        <w:t>Observation 3:</w:t>
      </w:r>
      <w:r w:rsidRPr="00171DDD">
        <w:rPr>
          <w:b/>
          <w:sz w:val="22"/>
          <w:szCs w:val="22"/>
        </w:rPr>
        <w:t xml:space="preserve"> </w:t>
      </w:r>
      <w:r w:rsidRPr="00171DDD">
        <w:rPr>
          <w:b/>
          <w:sz w:val="22"/>
          <w:szCs w:val="22"/>
        </w:rPr>
        <w:t>RX based LMMSE-IM receiver requires CSI knowledge of the interfering users.</w:t>
      </w:r>
    </w:p>
    <w:p w:rsidR="00DA6B4A" w:rsidRPr="000A168A" w:rsidRDefault="00171DDD" w:rsidP="00171DDD">
      <w:pPr>
        <w:spacing w:before="120"/>
        <w:rPr>
          <w:b/>
          <w:sz w:val="22"/>
          <w:szCs w:val="22"/>
        </w:rPr>
      </w:pPr>
      <w:r>
        <w:rPr>
          <w:rFonts w:hint="eastAsia"/>
          <w:b/>
          <w:sz w:val="22"/>
          <w:szCs w:val="22"/>
          <w:lang w:eastAsia="zh-TW"/>
        </w:rPr>
        <w:t>Proposal</w:t>
      </w:r>
      <w:r w:rsidRPr="000A168A">
        <w:rPr>
          <w:rFonts w:hint="eastAsia"/>
          <w:b/>
          <w:sz w:val="22"/>
          <w:szCs w:val="22"/>
          <w:lang w:eastAsia="zh-TW"/>
        </w:rPr>
        <w:t xml:space="preserve">: </w:t>
      </w:r>
      <w:r>
        <w:rPr>
          <w:b/>
          <w:sz w:val="22"/>
          <w:szCs w:val="22"/>
          <w:lang w:eastAsia="zh-TW"/>
        </w:rPr>
        <w:t>In order to take advantage of LMMSE-IM’s interference mitigation ability, CSI knowledge of the interfering users should be made available to target users.</w:t>
      </w:r>
    </w:p>
    <w:p w:rsidR="00B300C3" w:rsidRPr="00B300C3" w:rsidRDefault="00B300C3" w:rsidP="00B300C3">
      <w:pPr>
        <w:pBdr>
          <w:top w:val="single" w:sz="4" w:space="1" w:color="auto"/>
        </w:pBdr>
        <w:tabs>
          <w:tab w:val="left" w:pos="567"/>
        </w:tabs>
        <w:spacing w:after="0"/>
        <w:rPr>
          <w:rFonts w:ascii="Arial" w:eastAsia="MS Mincho" w:hAnsi="Arial" w:cs="Arial"/>
          <w:b/>
          <w:sz w:val="16"/>
          <w:szCs w:val="16"/>
        </w:rPr>
      </w:pPr>
    </w:p>
    <w:p w:rsidR="008C2DF1" w:rsidRPr="008C2DF1" w:rsidRDefault="00B300C3" w:rsidP="008C2DF1">
      <w:pPr>
        <w:numPr>
          <w:ilvl w:val="0"/>
          <w:numId w:val="9"/>
        </w:numPr>
        <w:pBdr>
          <w:top w:val="single" w:sz="4" w:space="1" w:color="auto"/>
        </w:pBdr>
        <w:tabs>
          <w:tab w:val="left" w:pos="567"/>
        </w:tabs>
        <w:spacing w:after="0"/>
        <w:ind w:left="567" w:hanging="567"/>
        <w:rPr>
          <w:rFonts w:ascii="Arial" w:eastAsia="MS Mincho" w:hAnsi="Arial" w:cs="Arial"/>
          <w:b/>
          <w:sz w:val="32"/>
          <w:szCs w:val="32"/>
        </w:rPr>
      </w:pPr>
      <w:r>
        <w:rPr>
          <w:rFonts w:ascii="Arial" w:hAnsi="Arial" w:cs="Arial" w:hint="eastAsia"/>
          <w:b/>
          <w:sz w:val="32"/>
          <w:szCs w:val="32"/>
          <w:lang w:eastAsia="zh-TW"/>
        </w:rPr>
        <w:t>References</w:t>
      </w:r>
    </w:p>
    <w:p w:rsidR="00B300C3" w:rsidRPr="000A168A" w:rsidRDefault="00BC2087" w:rsidP="009A284D">
      <w:pPr>
        <w:numPr>
          <w:ilvl w:val="0"/>
          <w:numId w:val="23"/>
        </w:numPr>
        <w:pBdr>
          <w:top w:val="single" w:sz="4" w:space="1" w:color="auto"/>
        </w:pBdr>
        <w:tabs>
          <w:tab w:val="left" w:pos="426"/>
        </w:tabs>
        <w:spacing w:before="60" w:after="0"/>
        <w:ind w:left="360"/>
        <w:rPr>
          <w:sz w:val="22"/>
          <w:szCs w:val="22"/>
          <w:lang w:eastAsia="zh-TW"/>
        </w:rPr>
      </w:pPr>
      <w:bookmarkStart w:id="11" w:name="_Ref447202460"/>
      <w:r w:rsidRPr="000A168A">
        <w:rPr>
          <w:sz w:val="22"/>
          <w:szCs w:val="22"/>
          <w:lang w:eastAsia="zh-TW"/>
        </w:rPr>
        <w:t>3GPP TR 38.913, “Study on Scenarios and Requirements for Next Generation Access Technologies.”</w:t>
      </w:r>
      <w:bookmarkEnd w:id="11"/>
    </w:p>
    <w:p w:rsidR="002A77CC" w:rsidRPr="000A168A" w:rsidRDefault="002A77CC" w:rsidP="002A77CC">
      <w:pPr>
        <w:numPr>
          <w:ilvl w:val="0"/>
          <w:numId w:val="23"/>
        </w:numPr>
        <w:pBdr>
          <w:top w:val="single" w:sz="4" w:space="1" w:color="auto"/>
        </w:pBdr>
        <w:tabs>
          <w:tab w:val="left" w:pos="426"/>
        </w:tabs>
        <w:spacing w:before="60" w:after="0"/>
        <w:ind w:left="360"/>
        <w:rPr>
          <w:sz w:val="22"/>
          <w:szCs w:val="22"/>
          <w:lang w:eastAsia="zh-TW"/>
        </w:rPr>
      </w:pPr>
      <w:bookmarkStart w:id="12" w:name="_Ref447202486"/>
      <w:bookmarkEnd w:id="0"/>
      <w:bookmarkEnd w:id="1"/>
      <w:r w:rsidRPr="000A168A">
        <w:rPr>
          <w:sz w:val="22"/>
          <w:szCs w:val="22"/>
          <w:lang w:eastAsia="zh-TW"/>
        </w:rPr>
        <w:t xml:space="preserve">3GPP </w:t>
      </w:r>
      <w:r>
        <w:rPr>
          <w:sz w:val="22"/>
          <w:szCs w:val="22"/>
          <w:lang w:eastAsia="zh-TW"/>
        </w:rPr>
        <w:t>R1-163558</w:t>
      </w:r>
      <w:r w:rsidRPr="000A168A">
        <w:rPr>
          <w:sz w:val="22"/>
          <w:szCs w:val="22"/>
          <w:lang w:eastAsia="zh-TW"/>
        </w:rPr>
        <w:t>, “</w:t>
      </w:r>
      <w:r>
        <w:rPr>
          <w:sz w:val="22"/>
          <w:szCs w:val="22"/>
          <w:lang w:eastAsia="zh-TW"/>
        </w:rPr>
        <w:t>Way forward on evaluation assumptions for 5G waveform</w:t>
      </w:r>
      <w:r w:rsidRPr="000A168A">
        <w:rPr>
          <w:sz w:val="22"/>
          <w:szCs w:val="22"/>
          <w:lang w:eastAsia="zh-TW"/>
        </w:rPr>
        <w:t>”</w:t>
      </w:r>
      <w:bookmarkEnd w:id="12"/>
      <w:r>
        <w:rPr>
          <w:sz w:val="22"/>
          <w:szCs w:val="22"/>
          <w:lang w:eastAsia="zh-TW"/>
        </w:rPr>
        <w:t>, Huawei, HiSilicon, InterDigital</w:t>
      </w:r>
    </w:p>
    <w:p w:rsidR="00B300C3" w:rsidRPr="000A168A" w:rsidRDefault="00B300C3" w:rsidP="007E40F7">
      <w:pPr>
        <w:pBdr>
          <w:top w:val="single" w:sz="4" w:space="1" w:color="auto"/>
        </w:pBdr>
        <w:tabs>
          <w:tab w:val="left" w:pos="426"/>
        </w:tabs>
        <w:spacing w:before="60" w:after="0"/>
        <w:rPr>
          <w:sz w:val="22"/>
          <w:szCs w:val="22"/>
          <w:lang w:eastAsia="zh-TW"/>
        </w:rPr>
      </w:pPr>
    </w:p>
    <w:sectPr w:rsidR="00B300C3" w:rsidRPr="000A168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105" w:rsidRDefault="00D96105">
      <w:r>
        <w:separator/>
      </w:r>
    </w:p>
  </w:endnote>
  <w:endnote w:type="continuationSeparator" w:id="0">
    <w:p w:rsidR="00D96105" w:rsidRDefault="00D96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105" w:rsidRDefault="00D96105">
      <w:r>
        <w:separator/>
      </w:r>
    </w:p>
  </w:footnote>
  <w:footnote w:type="continuationSeparator" w:id="0">
    <w:p w:rsidR="00D96105" w:rsidRDefault="00D961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31BA"/>
    <w:multiLevelType w:val="hybridMultilevel"/>
    <w:tmpl w:val="ED127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C76E8"/>
    <w:multiLevelType w:val="hybridMultilevel"/>
    <w:tmpl w:val="F7006C3C"/>
    <w:lvl w:ilvl="0" w:tplc="04090001">
      <w:start w:val="1"/>
      <w:numFmt w:val="bullet"/>
      <w:lvlText w:val=""/>
      <w:lvlJc w:val="left"/>
      <w:pPr>
        <w:ind w:left="360" w:hanging="360"/>
      </w:pPr>
      <w:rPr>
        <w:rFonts w:ascii="Symbol" w:hAnsi="Symbol" w:hint="default"/>
      </w:rPr>
    </w:lvl>
    <w:lvl w:ilvl="1" w:tplc="0409000F">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0F54CE2"/>
    <w:multiLevelType w:val="multilevel"/>
    <w:tmpl w:val="8A3A396E"/>
    <w:lvl w:ilvl="0">
      <w:start w:val="1"/>
      <w:numFmt w:val="decimal"/>
      <w:lvlText w:val="%1"/>
      <w:lvlJc w:val="left"/>
      <w:pPr>
        <w:ind w:left="360" w:hanging="360"/>
      </w:pPr>
      <w:rPr>
        <w:rFonts w:ascii="Times New Roman" w:hAnsi="Times New Roman" w:hint="default"/>
        <w:b/>
        <w:color w:val="auto"/>
        <w:sz w:val="32"/>
        <w:szCs w:val="32"/>
        <w:u w:val="none"/>
      </w:rPr>
    </w:lvl>
    <w:lvl w:ilvl="1">
      <w:start w:val="1"/>
      <w:numFmt w:val="decimal"/>
      <w:lvlText w:val="%1.%2."/>
      <w:lvlJc w:val="left"/>
      <w:pPr>
        <w:ind w:left="43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66CF2"/>
    <w:multiLevelType w:val="hybridMultilevel"/>
    <w:tmpl w:val="92A43B9C"/>
    <w:lvl w:ilvl="0" w:tplc="34806D5A">
      <w:start w:val="2"/>
      <w:numFmt w:val="bullet"/>
      <w:lvlText w:val="-"/>
      <w:lvlJc w:val="left"/>
      <w:pPr>
        <w:tabs>
          <w:tab w:val="num" w:pos="360"/>
        </w:tabs>
        <w:ind w:left="360" w:hanging="360"/>
      </w:pPr>
      <w:rPr>
        <w:rFonts w:ascii="Times" w:eastAsia="Batang" w:hAnsi="Times" w:cs="Times" w:hint="default"/>
      </w:rPr>
    </w:lvl>
    <w:lvl w:ilvl="1" w:tplc="1C903366">
      <w:start w:val="3008"/>
      <w:numFmt w:val="bullet"/>
      <w:lvlText w:val="»"/>
      <w:lvlJc w:val="left"/>
      <w:pPr>
        <w:tabs>
          <w:tab w:val="num" w:pos="1080"/>
        </w:tabs>
        <w:ind w:left="1080" w:hanging="360"/>
      </w:pPr>
      <w:rPr>
        <w:rFonts w:ascii="Arial" w:hAnsi="Arial" w:hint="default"/>
      </w:rPr>
    </w:lvl>
    <w:lvl w:ilvl="2" w:tplc="963E3BFE">
      <w:start w:val="65"/>
      <w:numFmt w:val="bullet"/>
      <w:lvlText w:val="—"/>
      <w:lvlJc w:val="left"/>
      <w:pPr>
        <w:tabs>
          <w:tab w:val="num" w:pos="1800"/>
        </w:tabs>
        <w:ind w:left="1800" w:hanging="360"/>
      </w:pPr>
      <w:rPr>
        <w:rFonts w:ascii="Calibri" w:hAnsi="Calibri" w:hint="default"/>
      </w:rPr>
    </w:lvl>
    <w:lvl w:ilvl="3" w:tplc="07FED60E">
      <w:start w:val="65"/>
      <w:numFmt w:val="bullet"/>
      <w:lvlText w:val="•"/>
      <w:lvlJc w:val="left"/>
      <w:pPr>
        <w:tabs>
          <w:tab w:val="num" w:pos="2520"/>
        </w:tabs>
        <w:ind w:left="2520" w:hanging="360"/>
      </w:pPr>
      <w:rPr>
        <w:rFonts w:ascii="Arial" w:hAnsi="Arial" w:hint="default"/>
      </w:rPr>
    </w:lvl>
    <w:lvl w:ilvl="4" w:tplc="920ECC76">
      <w:start w:val="1"/>
      <w:numFmt w:val="bullet"/>
      <w:lvlText w:val="•"/>
      <w:lvlJc w:val="left"/>
      <w:pPr>
        <w:tabs>
          <w:tab w:val="num" w:pos="3240"/>
        </w:tabs>
        <w:ind w:left="3240" w:hanging="360"/>
      </w:pPr>
      <w:rPr>
        <w:rFonts w:ascii="Arial" w:hAnsi="Arial" w:hint="default"/>
      </w:rPr>
    </w:lvl>
    <w:lvl w:ilvl="5" w:tplc="6BC83F8E" w:tentative="1">
      <w:start w:val="1"/>
      <w:numFmt w:val="bullet"/>
      <w:lvlText w:val="•"/>
      <w:lvlJc w:val="left"/>
      <w:pPr>
        <w:tabs>
          <w:tab w:val="num" w:pos="3960"/>
        </w:tabs>
        <w:ind w:left="3960" w:hanging="360"/>
      </w:pPr>
      <w:rPr>
        <w:rFonts w:ascii="Arial" w:hAnsi="Arial" w:hint="default"/>
      </w:rPr>
    </w:lvl>
    <w:lvl w:ilvl="6" w:tplc="9ECC78BC" w:tentative="1">
      <w:start w:val="1"/>
      <w:numFmt w:val="bullet"/>
      <w:lvlText w:val="•"/>
      <w:lvlJc w:val="left"/>
      <w:pPr>
        <w:tabs>
          <w:tab w:val="num" w:pos="4680"/>
        </w:tabs>
        <w:ind w:left="4680" w:hanging="360"/>
      </w:pPr>
      <w:rPr>
        <w:rFonts w:ascii="Arial" w:hAnsi="Arial" w:hint="default"/>
      </w:rPr>
    </w:lvl>
    <w:lvl w:ilvl="7" w:tplc="5284E3C4" w:tentative="1">
      <w:start w:val="1"/>
      <w:numFmt w:val="bullet"/>
      <w:lvlText w:val="•"/>
      <w:lvlJc w:val="left"/>
      <w:pPr>
        <w:tabs>
          <w:tab w:val="num" w:pos="5400"/>
        </w:tabs>
        <w:ind w:left="5400" w:hanging="360"/>
      </w:pPr>
      <w:rPr>
        <w:rFonts w:ascii="Arial" w:hAnsi="Arial" w:hint="default"/>
      </w:rPr>
    </w:lvl>
    <w:lvl w:ilvl="8" w:tplc="61B4D30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70E39C5"/>
    <w:multiLevelType w:val="hybridMultilevel"/>
    <w:tmpl w:val="477A91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93329"/>
    <w:multiLevelType w:val="hybridMultilevel"/>
    <w:tmpl w:val="B7803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A05C9"/>
    <w:multiLevelType w:val="hybridMultilevel"/>
    <w:tmpl w:val="3080FCE6"/>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CE508E"/>
    <w:multiLevelType w:val="hybridMultilevel"/>
    <w:tmpl w:val="3DF2F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7243ED"/>
    <w:multiLevelType w:val="hybridMultilevel"/>
    <w:tmpl w:val="5D76E48A"/>
    <w:lvl w:ilvl="0" w:tplc="24505CAC">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B7448EA"/>
    <w:multiLevelType w:val="hybridMultilevel"/>
    <w:tmpl w:val="C8ACF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360D6B"/>
    <w:multiLevelType w:val="hybridMultilevel"/>
    <w:tmpl w:val="05FE216E"/>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8D0CAB"/>
    <w:multiLevelType w:val="multilevel"/>
    <w:tmpl w:val="8A3A396E"/>
    <w:numStyleLink w:val="Style1"/>
  </w:abstractNum>
  <w:abstractNum w:abstractNumId="14" w15:restartNumberingAfterBreak="0">
    <w:nsid w:val="47AB28AB"/>
    <w:multiLevelType w:val="hybridMultilevel"/>
    <w:tmpl w:val="E7649392"/>
    <w:lvl w:ilvl="0" w:tplc="34806D5A">
      <w:start w:val="2"/>
      <w:numFmt w:val="bullet"/>
      <w:lvlText w:val="-"/>
      <w:lvlJc w:val="left"/>
      <w:pPr>
        <w:tabs>
          <w:tab w:val="num" w:pos="360"/>
        </w:tabs>
        <w:ind w:left="360" w:hanging="360"/>
      </w:pPr>
      <w:rPr>
        <w:rFonts w:ascii="Times" w:eastAsia="Batang" w:hAnsi="Times" w:cs="Times" w:hint="default"/>
      </w:rPr>
    </w:lvl>
    <w:lvl w:ilvl="1" w:tplc="54664196">
      <w:start w:val="1"/>
      <w:numFmt w:val="bullet"/>
      <w:lvlText w:val="•"/>
      <w:lvlJc w:val="left"/>
      <w:pPr>
        <w:tabs>
          <w:tab w:val="num" w:pos="1080"/>
        </w:tabs>
        <w:ind w:left="1080" w:hanging="360"/>
      </w:pPr>
      <w:rPr>
        <w:rFonts w:ascii="Arial" w:hAnsi="Arial" w:hint="default"/>
      </w:rPr>
    </w:lvl>
    <w:lvl w:ilvl="2" w:tplc="963E3BFE">
      <w:start w:val="65"/>
      <w:numFmt w:val="bullet"/>
      <w:lvlText w:val="—"/>
      <w:lvlJc w:val="left"/>
      <w:pPr>
        <w:tabs>
          <w:tab w:val="num" w:pos="1800"/>
        </w:tabs>
        <w:ind w:left="1800" w:hanging="360"/>
      </w:pPr>
      <w:rPr>
        <w:rFonts w:ascii="Calibri" w:hAnsi="Calibri" w:hint="default"/>
      </w:rPr>
    </w:lvl>
    <w:lvl w:ilvl="3" w:tplc="07FED60E">
      <w:start w:val="65"/>
      <w:numFmt w:val="bullet"/>
      <w:lvlText w:val="•"/>
      <w:lvlJc w:val="left"/>
      <w:pPr>
        <w:tabs>
          <w:tab w:val="num" w:pos="2520"/>
        </w:tabs>
        <w:ind w:left="2520" w:hanging="360"/>
      </w:pPr>
      <w:rPr>
        <w:rFonts w:ascii="Arial" w:hAnsi="Arial" w:hint="default"/>
      </w:rPr>
    </w:lvl>
    <w:lvl w:ilvl="4" w:tplc="920ECC76">
      <w:start w:val="1"/>
      <w:numFmt w:val="bullet"/>
      <w:lvlText w:val="•"/>
      <w:lvlJc w:val="left"/>
      <w:pPr>
        <w:tabs>
          <w:tab w:val="num" w:pos="3240"/>
        </w:tabs>
        <w:ind w:left="3240" w:hanging="360"/>
      </w:pPr>
      <w:rPr>
        <w:rFonts w:ascii="Arial" w:hAnsi="Arial" w:hint="default"/>
      </w:rPr>
    </w:lvl>
    <w:lvl w:ilvl="5" w:tplc="6BC83F8E" w:tentative="1">
      <w:start w:val="1"/>
      <w:numFmt w:val="bullet"/>
      <w:lvlText w:val="•"/>
      <w:lvlJc w:val="left"/>
      <w:pPr>
        <w:tabs>
          <w:tab w:val="num" w:pos="3960"/>
        </w:tabs>
        <w:ind w:left="3960" w:hanging="360"/>
      </w:pPr>
      <w:rPr>
        <w:rFonts w:ascii="Arial" w:hAnsi="Arial" w:hint="default"/>
      </w:rPr>
    </w:lvl>
    <w:lvl w:ilvl="6" w:tplc="9ECC78BC" w:tentative="1">
      <w:start w:val="1"/>
      <w:numFmt w:val="bullet"/>
      <w:lvlText w:val="•"/>
      <w:lvlJc w:val="left"/>
      <w:pPr>
        <w:tabs>
          <w:tab w:val="num" w:pos="4680"/>
        </w:tabs>
        <w:ind w:left="4680" w:hanging="360"/>
      </w:pPr>
      <w:rPr>
        <w:rFonts w:ascii="Arial" w:hAnsi="Arial" w:hint="default"/>
      </w:rPr>
    </w:lvl>
    <w:lvl w:ilvl="7" w:tplc="5284E3C4" w:tentative="1">
      <w:start w:val="1"/>
      <w:numFmt w:val="bullet"/>
      <w:lvlText w:val="•"/>
      <w:lvlJc w:val="left"/>
      <w:pPr>
        <w:tabs>
          <w:tab w:val="num" w:pos="5400"/>
        </w:tabs>
        <w:ind w:left="5400" w:hanging="360"/>
      </w:pPr>
      <w:rPr>
        <w:rFonts w:ascii="Arial" w:hAnsi="Arial" w:hint="default"/>
      </w:rPr>
    </w:lvl>
    <w:lvl w:ilvl="8" w:tplc="61B4D30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C47514"/>
    <w:multiLevelType w:val="hybridMultilevel"/>
    <w:tmpl w:val="AAC83466"/>
    <w:lvl w:ilvl="0" w:tplc="A3EE89BA">
      <w:start w:val="1"/>
      <w:numFmt w:val="bullet"/>
      <w:lvlText w:val=""/>
      <w:lvlJc w:val="left"/>
      <w:pPr>
        <w:tabs>
          <w:tab w:val="num" w:pos="720"/>
        </w:tabs>
        <w:ind w:left="720" w:hanging="360"/>
      </w:pPr>
      <w:rPr>
        <w:rFonts w:ascii="Wingdings" w:hAnsi="Wingdings" w:hint="default"/>
      </w:rPr>
    </w:lvl>
    <w:lvl w:ilvl="1" w:tplc="495496F6" w:tentative="1">
      <w:start w:val="1"/>
      <w:numFmt w:val="bullet"/>
      <w:lvlText w:val=""/>
      <w:lvlJc w:val="left"/>
      <w:pPr>
        <w:tabs>
          <w:tab w:val="num" w:pos="1440"/>
        </w:tabs>
        <w:ind w:left="1440" w:hanging="360"/>
      </w:pPr>
      <w:rPr>
        <w:rFonts w:ascii="Wingdings" w:hAnsi="Wingdings" w:hint="default"/>
      </w:rPr>
    </w:lvl>
    <w:lvl w:ilvl="2" w:tplc="FF2E4106" w:tentative="1">
      <w:start w:val="1"/>
      <w:numFmt w:val="bullet"/>
      <w:lvlText w:val=""/>
      <w:lvlJc w:val="left"/>
      <w:pPr>
        <w:tabs>
          <w:tab w:val="num" w:pos="2160"/>
        </w:tabs>
        <w:ind w:left="2160" w:hanging="360"/>
      </w:pPr>
      <w:rPr>
        <w:rFonts w:ascii="Wingdings" w:hAnsi="Wingdings" w:hint="default"/>
      </w:rPr>
    </w:lvl>
    <w:lvl w:ilvl="3" w:tplc="E9E8201A" w:tentative="1">
      <w:start w:val="1"/>
      <w:numFmt w:val="bullet"/>
      <w:lvlText w:val=""/>
      <w:lvlJc w:val="left"/>
      <w:pPr>
        <w:tabs>
          <w:tab w:val="num" w:pos="2880"/>
        </w:tabs>
        <w:ind w:left="2880" w:hanging="360"/>
      </w:pPr>
      <w:rPr>
        <w:rFonts w:ascii="Wingdings" w:hAnsi="Wingdings" w:hint="default"/>
      </w:rPr>
    </w:lvl>
    <w:lvl w:ilvl="4" w:tplc="FE76C324" w:tentative="1">
      <w:start w:val="1"/>
      <w:numFmt w:val="bullet"/>
      <w:lvlText w:val=""/>
      <w:lvlJc w:val="left"/>
      <w:pPr>
        <w:tabs>
          <w:tab w:val="num" w:pos="3600"/>
        </w:tabs>
        <w:ind w:left="3600" w:hanging="360"/>
      </w:pPr>
      <w:rPr>
        <w:rFonts w:ascii="Wingdings" w:hAnsi="Wingdings" w:hint="default"/>
      </w:rPr>
    </w:lvl>
    <w:lvl w:ilvl="5" w:tplc="E84C3984" w:tentative="1">
      <w:start w:val="1"/>
      <w:numFmt w:val="bullet"/>
      <w:lvlText w:val=""/>
      <w:lvlJc w:val="left"/>
      <w:pPr>
        <w:tabs>
          <w:tab w:val="num" w:pos="4320"/>
        </w:tabs>
        <w:ind w:left="4320" w:hanging="360"/>
      </w:pPr>
      <w:rPr>
        <w:rFonts w:ascii="Wingdings" w:hAnsi="Wingdings" w:hint="default"/>
      </w:rPr>
    </w:lvl>
    <w:lvl w:ilvl="6" w:tplc="CB2CEBC8" w:tentative="1">
      <w:start w:val="1"/>
      <w:numFmt w:val="bullet"/>
      <w:lvlText w:val=""/>
      <w:lvlJc w:val="left"/>
      <w:pPr>
        <w:tabs>
          <w:tab w:val="num" w:pos="5040"/>
        </w:tabs>
        <w:ind w:left="5040" w:hanging="360"/>
      </w:pPr>
      <w:rPr>
        <w:rFonts w:ascii="Wingdings" w:hAnsi="Wingdings" w:hint="default"/>
      </w:rPr>
    </w:lvl>
    <w:lvl w:ilvl="7" w:tplc="1A88457C" w:tentative="1">
      <w:start w:val="1"/>
      <w:numFmt w:val="bullet"/>
      <w:lvlText w:val=""/>
      <w:lvlJc w:val="left"/>
      <w:pPr>
        <w:tabs>
          <w:tab w:val="num" w:pos="5760"/>
        </w:tabs>
        <w:ind w:left="5760" w:hanging="360"/>
      </w:pPr>
      <w:rPr>
        <w:rFonts w:ascii="Wingdings" w:hAnsi="Wingdings" w:hint="default"/>
      </w:rPr>
    </w:lvl>
    <w:lvl w:ilvl="8" w:tplc="19DA1D5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6E5183"/>
    <w:multiLevelType w:val="hybridMultilevel"/>
    <w:tmpl w:val="BBC4F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113B32"/>
    <w:multiLevelType w:val="hybridMultilevel"/>
    <w:tmpl w:val="58FE9A86"/>
    <w:lvl w:ilvl="0" w:tplc="34806D5A">
      <w:start w:val="2"/>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B3C669F"/>
    <w:multiLevelType w:val="multilevel"/>
    <w:tmpl w:val="3FCCFAF4"/>
    <w:lvl w:ilvl="0">
      <w:start w:val="1"/>
      <w:numFmt w:val="bullet"/>
      <w:lvlText w:val=""/>
      <w:lvlJc w:val="left"/>
      <w:pPr>
        <w:ind w:left="864" w:hanging="432"/>
      </w:pPr>
      <w:rPr>
        <w:rFonts w:ascii="Symbol" w:hAnsi="Symbol" w:hint="default"/>
      </w:rPr>
    </w:lvl>
    <w:lvl w:ilvl="1">
      <w:start w:val="1"/>
      <w:numFmt w:val="decimal"/>
      <w:lvlText w:val="%1.%2"/>
      <w:lvlJc w:val="left"/>
      <w:pPr>
        <w:ind w:left="1008" w:hanging="576"/>
      </w:pPr>
    </w:lvl>
    <w:lvl w:ilvl="2">
      <w:start w:val="1"/>
      <w:numFmt w:val="decimal"/>
      <w:lvlText w:val="%1.%2.%3"/>
      <w:lvlJc w:val="left"/>
      <w:pPr>
        <w:ind w:left="1152" w:hanging="720"/>
      </w:pPr>
    </w:lvl>
    <w:lvl w:ilvl="3">
      <w:start w:val="1"/>
      <w:numFmt w:val="decimal"/>
      <w:lvlText w:val="%1.%2.%3.%4"/>
      <w:lvlJc w:val="left"/>
      <w:pPr>
        <w:ind w:left="1296" w:hanging="864"/>
      </w:pPr>
    </w:lvl>
    <w:lvl w:ilvl="4">
      <w:start w:val="1"/>
      <w:numFmt w:val="decimal"/>
      <w:lvlText w:val="%1.%2.%3.%4.%5"/>
      <w:lvlJc w:val="left"/>
      <w:pPr>
        <w:ind w:left="1440" w:hanging="1008"/>
      </w:pPr>
    </w:lvl>
    <w:lvl w:ilvl="5">
      <w:start w:val="1"/>
      <w:numFmt w:val="decimal"/>
      <w:lvlText w:val="%1.%2.%3.%4.%5.%6"/>
      <w:lvlJc w:val="left"/>
      <w:pPr>
        <w:ind w:left="1584" w:hanging="1152"/>
      </w:pPr>
    </w:lvl>
    <w:lvl w:ilvl="6">
      <w:start w:val="1"/>
      <w:numFmt w:val="decimal"/>
      <w:lvlText w:val="%1.%2.%3.%4.%5.%6.%7"/>
      <w:lvlJc w:val="left"/>
      <w:pPr>
        <w:ind w:left="1728" w:hanging="1296"/>
      </w:pPr>
    </w:lvl>
    <w:lvl w:ilvl="7">
      <w:start w:val="1"/>
      <w:numFmt w:val="decimal"/>
      <w:lvlText w:val="%1.%2.%3.%4.%5.%6.%7.%8"/>
      <w:lvlJc w:val="left"/>
      <w:pPr>
        <w:ind w:left="1872" w:hanging="1440"/>
      </w:pPr>
    </w:lvl>
    <w:lvl w:ilvl="8">
      <w:start w:val="1"/>
      <w:numFmt w:val="decimal"/>
      <w:lvlText w:val="%1.%2.%3.%4.%5.%6.%7.%8.%9"/>
      <w:lvlJc w:val="left"/>
      <w:pPr>
        <w:ind w:left="2016" w:hanging="1584"/>
      </w:pPr>
    </w:lvl>
  </w:abstractNum>
  <w:abstractNum w:abstractNumId="19" w15:restartNumberingAfterBreak="0">
    <w:nsid w:val="659D7318"/>
    <w:multiLevelType w:val="hybridMultilevel"/>
    <w:tmpl w:val="56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80918"/>
    <w:multiLevelType w:val="hybridMultilevel"/>
    <w:tmpl w:val="F69C6B6C"/>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6E50402F"/>
    <w:multiLevelType w:val="multilevel"/>
    <w:tmpl w:val="8A3A396E"/>
    <w:styleLink w:val="Style1"/>
    <w:lvl w:ilvl="0">
      <w:start w:val="1"/>
      <w:numFmt w:val="decimal"/>
      <w:lvlText w:val="%1"/>
      <w:lvlJc w:val="left"/>
      <w:pPr>
        <w:ind w:left="360" w:hanging="360"/>
      </w:pPr>
      <w:rPr>
        <w:rFonts w:ascii="Times New Roman" w:hAnsi="Times New Roman" w:hint="default"/>
        <w:b/>
        <w:color w:val="auto"/>
        <w:sz w:val="32"/>
        <w:szCs w:val="32"/>
        <w:u w:val="none"/>
      </w:rPr>
    </w:lvl>
    <w:lvl w:ilvl="1">
      <w:start w:val="1"/>
      <w:numFmt w:val="decimal"/>
      <w:lvlText w:val="%1.%2."/>
      <w:lvlJc w:val="left"/>
      <w:pPr>
        <w:ind w:left="43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74155F"/>
    <w:multiLevelType w:val="hybridMultilevel"/>
    <w:tmpl w:val="379A7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3D049E"/>
    <w:multiLevelType w:val="hybridMultilevel"/>
    <w:tmpl w:val="C3B69130"/>
    <w:lvl w:ilvl="0" w:tplc="54CC94E4">
      <w:start w:val="1"/>
      <w:numFmt w:val="bullet"/>
      <w:lvlText w:val="•"/>
      <w:lvlJc w:val="left"/>
      <w:pPr>
        <w:tabs>
          <w:tab w:val="num" w:pos="720"/>
        </w:tabs>
        <w:ind w:left="720" w:hanging="360"/>
      </w:pPr>
      <w:rPr>
        <w:rFonts w:ascii="Arial" w:hAnsi="Arial" w:hint="default"/>
      </w:rPr>
    </w:lvl>
    <w:lvl w:ilvl="1" w:tplc="7E68CE86">
      <w:start w:val="2031"/>
      <w:numFmt w:val="bullet"/>
      <w:lvlText w:val="–"/>
      <w:lvlJc w:val="left"/>
      <w:pPr>
        <w:tabs>
          <w:tab w:val="num" w:pos="1440"/>
        </w:tabs>
        <w:ind w:left="1440" w:hanging="360"/>
      </w:pPr>
      <w:rPr>
        <w:rFonts w:ascii="Arial" w:hAnsi="Arial" w:hint="default"/>
      </w:rPr>
    </w:lvl>
    <w:lvl w:ilvl="2" w:tplc="A138849A">
      <w:start w:val="2031"/>
      <w:numFmt w:val="bullet"/>
      <w:lvlText w:val="•"/>
      <w:lvlJc w:val="left"/>
      <w:pPr>
        <w:tabs>
          <w:tab w:val="num" w:pos="2160"/>
        </w:tabs>
        <w:ind w:left="2160" w:hanging="360"/>
      </w:pPr>
      <w:rPr>
        <w:rFonts w:ascii="Arial" w:hAnsi="Arial" w:hint="default"/>
      </w:rPr>
    </w:lvl>
    <w:lvl w:ilvl="3" w:tplc="7AFA5FA0">
      <w:start w:val="2031"/>
      <w:numFmt w:val="bullet"/>
      <w:lvlText w:val="–"/>
      <w:lvlJc w:val="left"/>
      <w:pPr>
        <w:tabs>
          <w:tab w:val="num" w:pos="2880"/>
        </w:tabs>
        <w:ind w:left="2880" w:hanging="360"/>
      </w:pPr>
      <w:rPr>
        <w:rFonts w:ascii="Arial" w:hAnsi="Arial" w:hint="default"/>
      </w:rPr>
    </w:lvl>
    <w:lvl w:ilvl="4" w:tplc="0B727B18">
      <w:start w:val="1"/>
      <w:numFmt w:val="bullet"/>
      <w:lvlText w:val="•"/>
      <w:lvlJc w:val="left"/>
      <w:pPr>
        <w:tabs>
          <w:tab w:val="num" w:pos="3600"/>
        </w:tabs>
        <w:ind w:left="3600" w:hanging="360"/>
      </w:pPr>
      <w:rPr>
        <w:rFonts w:ascii="Arial" w:hAnsi="Arial" w:hint="default"/>
      </w:rPr>
    </w:lvl>
    <w:lvl w:ilvl="5" w:tplc="D0BC6FBA" w:tentative="1">
      <w:start w:val="1"/>
      <w:numFmt w:val="bullet"/>
      <w:lvlText w:val="•"/>
      <w:lvlJc w:val="left"/>
      <w:pPr>
        <w:tabs>
          <w:tab w:val="num" w:pos="4320"/>
        </w:tabs>
        <w:ind w:left="4320" w:hanging="360"/>
      </w:pPr>
      <w:rPr>
        <w:rFonts w:ascii="Arial" w:hAnsi="Arial" w:hint="default"/>
      </w:rPr>
    </w:lvl>
    <w:lvl w:ilvl="6" w:tplc="B99E7864" w:tentative="1">
      <w:start w:val="1"/>
      <w:numFmt w:val="bullet"/>
      <w:lvlText w:val="•"/>
      <w:lvlJc w:val="left"/>
      <w:pPr>
        <w:tabs>
          <w:tab w:val="num" w:pos="5040"/>
        </w:tabs>
        <w:ind w:left="5040" w:hanging="360"/>
      </w:pPr>
      <w:rPr>
        <w:rFonts w:ascii="Arial" w:hAnsi="Arial" w:hint="default"/>
      </w:rPr>
    </w:lvl>
    <w:lvl w:ilvl="7" w:tplc="373A290C" w:tentative="1">
      <w:start w:val="1"/>
      <w:numFmt w:val="bullet"/>
      <w:lvlText w:val="•"/>
      <w:lvlJc w:val="left"/>
      <w:pPr>
        <w:tabs>
          <w:tab w:val="num" w:pos="5760"/>
        </w:tabs>
        <w:ind w:left="5760" w:hanging="360"/>
      </w:pPr>
      <w:rPr>
        <w:rFonts w:ascii="Arial" w:hAnsi="Arial" w:hint="default"/>
      </w:rPr>
    </w:lvl>
    <w:lvl w:ilvl="8" w:tplc="123E47A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BC46F7"/>
    <w:multiLevelType w:val="hybridMultilevel"/>
    <w:tmpl w:val="CB3A0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324544"/>
    <w:multiLevelType w:val="hybridMultilevel"/>
    <w:tmpl w:val="E69CACB2"/>
    <w:lvl w:ilvl="0" w:tplc="34806D5A">
      <w:start w:val="2"/>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ED18BC"/>
    <w:multiLevelType w:val="multilevel"/>
    <w:tmpl w:val="43742E4E"/>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DEE5470"/>
    <w:multiLevelType w:val="hybridMultilevel"/>
    <w:tmpl w:val="477A91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4"/>
  </w:num>
  <w:num w:numId="6">
    <w:abstractNumId w:val="25"/>
  </w:num>
  <w:num w:numId="7">
    <w:abstractNumId w:val="17"/>
  </w:num>
  <w:num w:numId="8">
    <w:abstractNumId w:val="5"/>
  </w:num>
  <w:num w:numId="9">
    <w:abstractNumId w:val="26"/>
  </w:num>
  <w:num w:numId="10">
    <w:abstractNumId w:val="15"/>
  </w:num>
  <w:num w:numId="11">
    <w:abstractNumId w:val="9"/>
  </w:num>
  <w:num w:numId="12">
    <w:abstractNumId w:val="7"/>
  </w:num>
  <w:num w:numId="13">
    <w:abstractNumId w:val="23"/>
  </w:num>
  <w:num w:numId="14">
    <w:abstractNumId w:val="11"/>
  </w:num>
  <w:num w:numId="15">
    <w:abstractNumId w:val="1"/>
  </w:num>
  <w:num w:numId="16">
    <w:abstractNumId w:val="20"/>
  </w:num>
  <w:num w:numId="17">
    <w:abstractNumId w:val="16"/>
  </w:num>
  <w:num w:numId="18">
    <w:abstractNumId w:val="19"/>
  </w:num>
  <w:num w:numId="19">
    <w:abstractNumId w:val="6"/>
  </w:num>
  <w:num w:numId="20">
    <w:abstractNumId w:val="27"/>
  </w:num>
  <w:num w:numId="21">
    <w:abstractNumId w:val="12"/>
  </w:num>
  <w:num w:numId="22">
    <w:abstractNumId w:val="8"/>
  </w:num>
  <w:num w:numId="23">
    <w:abstractNumId w:val="10"/>
  </w:num>
  <w:num w:numId="24">
    <w:abstractNumId w:val="21"/>
  </w:num>
  <w:num w:numId="25">
    <w:abstractNumId w:val="13"/>
  </w:num>
  <w:num w:numId="26">
    <w:abstractNumId w:val="4"/>
  </w:num>
  <w:num w:numId="27">
    <w:abstractNumId w:val="24"/>
  </w:num>
  <w:num w:numId="28">
    <w:abstractNumId w:val="18"/>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89F"/>
    <w:rsid w:val="00004B5C"/>
    <w:rsid w:val="000071C1"/>
    <w:rsid w:val="0000797A"/>
    <w:rsid w:val="00020B8D"/>
    <w:rsid w:val="0002191D"/>
    <w:rsid w:val="000229E1"/>
    <w:rsid w:val="00022A93"/>
    <w:rsid w:val="000266A0"/>
    <w:rsid w:val="00026F21"/>
    <w:rsid w:val="00031C1D"/>
    <w:rsid w:val="00032F6B"/>
    <w:rsid w:val="00041C77"/>
    <w:rsid w:val="000431E3"/>
    <w:rsid w:val="000443DC"/>
    <w:rsid w:val="0004556A"/>
    <w:rsid w:val="00047DB7"/>
    <w:rsid w:val="00053C5F"/>
    <w:rsid w:val="00065840"/>
    <w:rsid w:val="00072F1D"/>
    <w:rsid w:val="00073D18"/>
    <w:rsid w:val="00074087"/>
    <w:rsid w:val="000837A9"/>
    <w:rsid w:val="00083C37"/>
    <w:rsid w:val="0008693B"/>
    <w:rsid w:val="0008738E"/>
    <w:rsid w:val="00093E7E"/>
    <w:rsid w:val="00094642"/>
    <w:rsid w:val="00096F03"/>
    <w:rsid w:val="000A168A"/>
    <w:rsid w:val="000A2E10"/>
    <w:rsid w:val="000A3132"/>
    <w:rsid w:val="000B162C"/>
    <w:rsid w:val="000B2EF7"/>
    <w:rsid w:val="000B3A12"/>
    <w:rsid w:val="000C74E8"/>
    <w:rsid w:val="000C7C70"/>
    <w:rsid w:val="000D06B4"/>
    <w:rsid w:val="000D6CFC"/>
    <w:rsid w:val="000E69EA"/>
    <w:rsid w:val="000F79D4"/>
    <w:rsid w:val="000F7EFE"/>
    <w:rsid w:val="001012D3"/>
    <w:rsid w:val="00106E12"/>
    <w:rsid w:val="001135BD"/>
    <w:rsid w:val="00115249"/>
    <w:rsid w:val="001206F8"/>
    <w:rsid w:val="00132A1B"/>
    <w:rsid w:val="0013533A"/>
    <w:rsid w:val="00135703"/>
    <w:rsid w:val="001377D5"/>
    <w:rsid w:val="00137B0F"/>
    <w:rsid w:val="0014010C"/>
    <w:rsid w:val="00141F54"/>
    <w:rsid w:val="00143961"/>
    <w:rsid w:val="00144B7E"/>
    <w:rsid w:val="0015083E"/>
    <w:rsid w:val="00152EF4"/>
    <w:rsid w:val="00153528"/>
    <w:rsid w:val="00154757"/>
    <w:rsid w:val="00155DDC"/>
    <w:rsid w:val="0015762C"/>
    <w:rsid w:val="001605EA"/>
    <w:rsid w:val="00161D14"/>
    <w:rsid w:val="0016596F"/>
    <w:rsid w:val="00171DDD"/>
    <w:rsid w:val="00177DC6"/>
    <w:rsid w:val="00182060"/>
    <w:rsid w:val="001842CE"/>
    <w:rsid w:val="00191AD9"/>
    <w:rsid w:val="00194FCC"/>
    <w:rsid w:val="001965C5"/>
    <w:rsid w:val="001968B4"/>
    <w:rsid w:val="0019768C"/>
    <w:rsid w:val="001A08AA"/>
    <w:rsid w:val="001A5826"/>
    <w:rsid w:val="001C2EA0"/>
    <w:rsid w:val="001D50EA"/>
    <w:rsid w:val="001D5C48"/>
    <w:rsid w:val="001D72E5"/>
    <w:rsid w:val="001E0941"/>
    <w:rsid w:val="001E3B39"/>
    <w:rsid w:val="001F4DBA"/>
    <w:rsid w:val="002004AE"/>
    <w:rsid w:val="00200FDF"/>
    <w:rsid w:val="002023A0"/>
    <w:rsid w:val="002100F0"/>
    <w:rsid w:val="00210ED8"/>
    <w:rsid w:val="00211121"/>
    <w:rsid w:val="0021141F"/>
    <w:rsid w:val="00211C4A"/>
    <w:rsid w:val="00212373"/>
    <w:rsid w:val="002138EA"/>
    <w:rsid w:val="002143B4"/>
    <w:rsid w:val="00214FBD"/>
    <w:rsid w:val="00216D2C"/>
    <w:rsid w:val="0022140F"/>
    <w:rsid w:val="00221ED4"/>
    <w:rsid w:val="002223A7"/>
    <w:rsid w:val="00222897"/>
    <w:rsid w:val="00235394"/>
    <w:rsid w:val="00235A9B"/>
    <w:rsid w:val="00241D4B"/>
    <w:rsid w:val="00260BB7"/>
    <w:rsid w:val="0026179F"/>
    <w:rsid w:val="00261AB7"/>
    <w:rsid w:val="002738A3"/>
    <w:rsid w:val="00274E1A"/>
    <w:rsid w:val="0027553E"/>
    <w:rsid w:val="00282213"/>
    <w:rsid w:val="00284BAF"/>
    <w:rsid w:val="00285744"/>
    <w:rsid w:val="00290275"/>
    <w:rsid w:val="0029193E"/>
    <w:rsid w:val="00292870"/>
    <w:rsid w:val="00297A3F"/>
    <w:rsid w:val="002A334C"/>
    <w:rsid w:val="002A6FE9"/>
    <w:rsid w:val="002A77CC"/>
    <w:rsid w:val="002B429C"/>
    <w:rsid w:val="002B4B67"/>
    <w:rsid w:val="002B6CEF"/>
    <w:rsid w:val="002C0F93"/>
    <w:rsid w:val="002C26D1"/>
    <w:rsid w:val="002C3B71"/>
    <w:rsid w:val="002C3F4C"/>
    <w:rsid w:val="002D06F5"/>
    <w:rsid w:val="002D3230"/>
    <w:rsid w:val="002E3D8C"/>
    <w:rsid w:val="002E5799"/>
    <w:rsid w:val="002F04C2"/>
    <w:rsid w:val="002F3FB6"/>
    <w:rsid w:val="002F4093"/>
    <w:rsid w:val="002F40CC"/>
    <w:rsid w:val="002F63F6"/>
    <w:rsid w:val="0030542D"/>
    <w:rsid w:val="0030611A"/>
    <w:rsid w:val="00312D02"/>
    <w:rsid w:val="00314AF9"/>
    <w:rsid w:val="00314F85"/>
    <w:rsid w:val="003210CC"/>
    <w:rsid w:val="0032673B"/>
    <w:rsid w:val="00331F8D"/>
    <w:rsid w:val="003366B3"/>
    <w:rsid w:val="00340ADB"/>
    <w:rsid w:val="003411C2"/>
    <w:rsid w:val="00355110"/>
    <w:rsid w:val="00363BE0"/>
    <w:rsid w:val="00364CFD"/>
    <w:rsid w:val="00367724"/>
    <w:rsid w:val="0037010F"/>
    <w:rsid w:val="003757A7"/>
    <w:rsid w:val="00375B33"/>
    <w:rsid w:val="003777B1"/>
    <w:rsid w:val="00385811"/>
    <w:rsid w:val="00391098"/>
    <w:rsid w:val="003978CE"/>
    <w:rsid w:val="003A5FA4"/>
    <w:rsid w:val="003A75FA"/>
    <w:rsid w:val="003B0CEA"/>
    <w:rsid w:val="003B132B"/>
    <w:rsid w:val="003B1CD7"/>
    <w:rsid w:val="003B25A7"/>
    <w:rsid w:val="003B3289"/>
    <w:rsid w:val="003B6A42"/>
    <w:rsid w:val="003C1C2C"/>
    <w:rsid w:val="003C245B"/>
    <w:rsid w:val="003C2562"/>
    <w:rsid w:val="003C2DC1"/>
    <w:rsid w:val="003C7014"/>
    <w:rsid w:val="003D0233"/>
    <w:rsid w:val="003D2D58"/>
    <w:rsid w:val="003E05F6"/>
    <w:rsid w:val="003E4E47"/>
    <w:rsid w:val="003E78A5"/>
    <w:rsid w:val="003F04F5"/>
    <w:rsid w:val="003F6410"/>
    <w:rsid w:val="004048A8"/>
    <w:rsid w:val="00405657"/>
    <w:rsid w:val="0041441E"/>
    <w:rsid w:val="00414A5A"/>
    <w:rsid w:val="00415DFC"/>
    <w:rsid w:val="00420F55"/>
    <w:rsid w:val="00422A3D"/>
    <w:rsid w:val="00425128"/>
    <w:rsid w:val="00434B00"/>
    <w:rsid w:val="00437153"/>
    <w:rsid w:val="00444225"/>
    <w:rsid w:val="0044571B"/>
    <w:rsid w:val="00445B64"/>
    <w:rsid w:val="00457C47"/>
    <w:rsid w:val="00463BCA"/>
    <w:rsid w:val="004652DB"/>
    <w:rsid w:val="00476ACB"/>
    <w:rsid w:val="0048140C"/>
    <w:rsid w:val="00484B07"/>
    <w:rsid w:val="00494954"/>
    <w:rsid w:val="00496C45"/>
    <w:rsid w:val="00497D93"/>
    <w:rsid w:val="004A07B6"/>
    <w:rsid w:val="004A17C7"/>
    <w:rsid w:val="004B7644"/>
    <w:rsid w:val="004C0650"/>
    <w:rsid w:val="004C21BF"/>
    <w:rsid w:val="004D69A7"/>
    <w:rsid w:val="004E23DE"/>
    <w:rsid w:val="004E34F7"/>
    <w:rsid w:val="004E5190"/>
    <w:rsid w:val="004F03DF"/>
    <w:rsid w:val="004F0B5D"/>
    <w:rsid w:val="004F3B9B"/>
    <w:rsid w:val="00501262"/>
    <w:rsid w:val="0050159C"/>
    <w:rsid w:val="00503690"/>
    <w:rsid w:val="00505BFA"/>
    <w:rsid w:val="00512180"/>
    <w:rsid w:val="00523A04"/>
    <w:rsid w:val="00527E63"/>
    <w:rsid w:val="0053017B"/>
    <w:rsid w:val="00534854"/>
    <w:rsid w:val="00535521"/>
    <w:rsid w:val="00536A01"/>
    <w:rsid w:val="00537F47"/>
    <w:rsid w:val="005412AC"/>
    <w:rsid w:val="00542671"/>
    <w:rsid w:val="00552B74"/>
    <w:rsid w:val="0055337E"/>
    <w:rsid w:val="00563111"/>
    <w:rsid w:val="00564539"/>
    <w:rsid w:val="0057470B"/>
    <w:rsid w:val="00580522"/>
    <w:rsid w:val="0058668B"/>
    <w:rsid w:val="00593800"/>
    <w:rsid w:val="00595B59"/>
    <w:rsid w:val="00596891"/>
    <w:rsid w:val="005A259E"/>
    <w:rsid w:val="005A6683"/>
    <w:rsid w:val="005B1F15"/>
    <w:rsid w:val="005B4416"/>
    <w:rsid w:val="005D47F0"/>
    <w:rsid w:val="005D4C01"/>
    <w:rsid w:val="005E0178"/>
    <w:rsid w:val="005E22FA"/>
    <w:rsid w:val="005E2594"/>
    <w:rsid w:val="005E5985"/>
    <w:rsid w:val="005E7768"/>
    <w:rsid w:val="005F2984"/>
    <w:rsid w:val="005F55F8"/>
    <w:rsid w:val="00601791"/>
    <w:rsid w:val="0060469B"/>
    <w:rsid w:val="0060756D"/>
    <w:rsid w:val="0061035E"/>
    <w:rsid w:val="00610943"/>
    <w:rsid w:val="00617873"/>
    <w:rsid w:val="00623C1D"/>
    <w:rsid w:val="0063019F"/>
    <w:rsid w:val="00630F44"/>
    <w:rsid w:val="00644DBB"/>
    <w:rsid w:val="00645A65"/>
    <w:rsid w:val="006517D0"/>
    <w:rsid w:val="0065702D"/>
    <w:rsid w:val="00660945"/>
    <w:rsid w:val="006674F2"/>
    <w:rsid w:val="00670A15"/>
    <w:rsid w:val="00673572"/>
    <w:rsid w:val="00674C3D"/>
    <w:rsid w:val="00675876"/>
    <w:rsid w:val="00675AB9"/>
    <w:rsid w:val="00676B15"/>
    <w:rsid w:val="006773B8"/>
    <w:rsid w:val="006904CE"/>
    <w:rsid w:val="00690EB8"/>
    <w:rsid w:val="006A09B6"/>
    <w:rsid w:val="006B2F60"/>
    <w:rsid w:val="006B5F24"/>
    <w:rsid w:val="006C0DFF"/>
    <w:rsid w:val="006C2C39"/>
    <w:rsid w:val="006C7CF2"/>
    <w:rsid w:val="006D045A"/>
    <w:rsid w:val="006D051F"/>
    <w:rsid w:val="006D1231"/>
    <w:rsid w:val="006D4BEF"/>
    <w:rsid w:val="006E0979"/>
    <w:rsid w:val="006F14AD"/>
    <w:rsid w:val="006F1DD8"/>
    <w:rsid w:val="00702D49"/>
    <w:rsid w:val="00704E63"/>
    <w:rsid w:val="0070646B"/>
    <w:rsid w:val="00710FE8"/>
    <w:rsid w:val="0071157A"/>
    <w:rsid w:val="0071386D"/>
    <w:rsid w:val="00713B22"/>
    <w:rsid w:val="00722727"/>
    <w:rsid w:val="0072399A"/>
    <w:rsid w:val="00730404"/>
    <w:rsid w:val="007314A7"/>
    <w:rsid w:val="0073609F"/>
    <w:rsid w:val="00736CA0"/>
    <w:rsid w:val="00737559"/>
    <w:rsid w:val="00740069"/>
    <w:rsid w:val="0074015A"/>
    <w:rsid w:val="00741EEC"/>
    <w:rsid w:val="007428EA"/>
    <w:rsid w:val="00743747"/>
    <w:rsid w:val="00751D28"/>
    <w:rsid w:val="00753075"/>
    <w:rsid w:val="00777A9B"/>
    <w:rsid w:val="007835C8"/>
    <w:rsid w:val="00784117"/>
    <w:rsid w:val="00791181"/>
    <w:rsid w:val="00793364"/>
    <w:rsid w:val="0079682E"/>
    <w:rsid w:val="007B2D72"/>
    <w:rsid w:val="007B54D9"/>
    <w:rsid w:val="007B55E9"/>
    <w:rsid w:val="007B7985"/>
    <w:rsid w:val="007C0219"/>
    <w:rsid w:val="007C4285"/>
    <w:rsid w:val="007D0E43"/>
    <w:rsid w:val="007D0F9C"/>
    <w:rsid w:val="007D12E6"/>
    <w:rsid w:val="007D7D4D"/>
    <w:rsid w:val="007E0CEA"/>
    <w:rsid w:val="007E3046"/>
    <w:rsid w:val="007E40F7"/>
    <w:rsid w:val="007E72DB"/>
    <w:rsid w:val="007F0E1E"/>
    <w:rsid w:val="007F4520"/>
    <w:rsid w:val="007F5E10"/>
    <w:rsid w:val="007F62EA"/>
    <w:rsid w:val="0080168B"/>
    <w:rsid w:val="00810F86"/>
    <w:rsid w:val="008122F1"/>
    <w:rsid w:val="00816505"/>
    <w:rsid w:val="00820C50"/>
    <w:rsid w:val="0082154A"/>
    <w:rsid w:val="00822512"/>
    <w:rsid w:val="0082598F"/>
    <w:rsid w:val="008335C4"/>
    <w:rsid w:val="008357E1"/>
    <w:rsid w:val="00836673"/>
    <w:rsid w:val="0084151D"/>
    <w:rsid w:val="008419BB"/>
    <w:rsid w:val="00844166"/>
    <w:rsid w:val="00845F25"/>
    <w:rsid w:val="0085142F"/>
    <w:rsid w:val="00854922"/>
    <w:rsid w:val="008556CA"/>
    <w:rsid w:val="00857B52"/>
    <w:rsid w:val="0086225D"/>
    <w:rsid w:val="0086760C"/>
    <w:rsid w:val="00870471"/>
    <w:rsid w:val="00871F86"/>
    <w:rsid w:val="00874487"/>
    <w:rsid w:val="0087462F"/>
    <w:rsid w:val="00876F09"/>
    <w:rsid w:val="008771FB"/>
    <w:rsid w:val="0087757C"/>
    <w:rsid w:val="00885897"/>
    <w:rsid w:val="00887E30"/>
    <w:rsid w:val="00890FCC"/>
    <w:rsid w:val="008A0232"/>
    <w:rsid w:val="008A5E57"/>
    <w:rsid w:val="008A618D"/>
    <w:rsid w:val="008B382D"/>
    <w:rsid w:val="008B7CEA"/>
    <w:rsid w:val="008C2DF1"/>
    <w:rsid w:val="008C3442"/>
    <w:rsid w:val="008C60E9"/>
    <w:rsid w:val="008D2AEB"/>
    <w:rsid w:val="008D3F4C"/>
    <w:rsid w:val="008D6526"/>
    <w:rsid w:val="008E092C"/>
    <w:rsid w:val="008E13A4"/>
    <w:rsid w:val="008E57A8"/>
    <w:rsid w:val="008E6F17"/>
    <w:rsid w:val="008E7C70"/>
    <w:rsid w:val="008F15B0"/>
    <w:rsid w:val="008F3200"/>
    <w:rsid w:val="008F4AB2"/>
    <w:rsid w:val="008F7610"/>
    <w:rsid w:val="00901327"/>
    <w:rsid w:val="00902935"/>
    <w:rsid w:val="00904188"/>
    <w:rsid w:val="009131D2"/>
    <w:rsid w:val="009140D0"/>
    <w:rsid w:val="00917279"/>
    <w:rsid w:val="00923BA8"/>
    <w:rsid w:val="00930751"/>
    <w:rsid w:val="00936088"/>
    <w:rsid w:val="0093767B"/>
    <w:rsid w:val="00937C0A"/>
    <w:rsid w:val="009520F6"/>
    <w:rsid w:val="009551F7"/>
    <w:rsid w:val="0096309B"/>
    <w:rsid w:val="00971B09"/>
    <w:rsid w:val="00975596"/>
    <w:rsid w:val="00975CA5"/>
    <w:rsid w:val="00983910"/>
    <w:rsid w:val="009848C6"/>
    <w:rsid w:val="009849B6"/>
    <w:rsid w:val="009935B1"/>
    <w:rsid w:val="00997668"/>
    <w:rsid w:val="009A019A"/>
    <w:rsid w:val="009A1620"/>
    <w:rsid w:val="009A284D"/>
    <w:rsid w:val="009A5E57"/>
    <w:rsid w:val="009B03DE"/>
    <w:rsid w:val="009C0727"/>
    <w:rsid w:val="009C234E"/>
    <w:rsid w:val="009C6480"/>
    <w:rsid w:val="009D70D7"/>
    <w:rsid w:val="009E1E8A"/>
    <w:rsid w:val="009F02A9"/>
    <w:rsid w:val="009F24A5"/>
    <w:rsid w:val="009F4900"/>
    <w:rsid w:val="009F4E87"/>
    <w:rsid w:val="009F5DDC"/>
    <w:rsid w:val="00A0033C"/>
    <w:rsid w:val="00A06301"/>
    <w:rsid w:val="00A105CE"/>
    <w:rsid w:val="00A12436"/>
    <w:rsid w:val="00A15E51"/>
    <w:rsid w:val="00A275EF"/>
    <w:rsid w:val="00A3036D"/>
    <w:rsid w:val="00A3195F"/>
    <w:rsid w:val="00A31BCD"/>
    <w:rsid w:val="00A35C04"/>
    <w:rsid w:val="00A36DC0"/>
    <w:rsid w:val="00A37C35"/>
    <w:rsid w:val="00A41D7A"/>
    <w:rsid w:val="00A5255F"/>
    <w:rsid w:val="00A5620E"/>
    <w:rsid w:val="00A566E3"/>
    <w:rsid w:val="00A56E39"/>
    <w:rsid w:val="00A573F2"/>
    <w:rsid w:val="00A64E33"/>
    <w:rsid w:val="00A6632B"/>
    <w:rsid w:val="00A677E7"/>
    <w:rsid w:val="00A7008F"/>
    <w:rsid w:val="00A7111C"/>
    <w:rsid w:val="00A77F8E"/>
    <w:rsid w:val="00A81B15"/>
    <w:rsid w:val="00A820ED"/>
    <w:rsid w:val="00A829DD"/>
    <w:rsid w:val="00A85511"/>
    <w:rsid w:val="00A85DBC"/>
    <w:rsid w:val="00A908A9"/>
    <w:rsid w:val="00A92763"/>
    <w:rsid w:val="00A92786"/>
    <w:rsid w:val="00AA127E"/>
    <w:rsid w:val="00AA4410"/>
    <w:rsid w:val="00AA63BB"/>
    <w:rsid w:val="00AB0DED"/>
    <w:rsid w:val="00AB6E69"/>
    <w:rsid w:val="00AC0B1D"/>
    <w:rsid w:val="00AC1DE0"/>
    <w:rsid w:val="00AE35B9"/>
    <w:rsid w:val="00AE78E1"/>
    <w:rsid w:val="00AE7CC3"/>
    <w:rsid w:val="00AF0FBD"/>
    <w:rsid w:val="00AF5A64"/>
    <w:rsid w:val="00B00D97"/>
    <w:rsid w:val="00B017C2"/>
    <w:rsid w:val="00B14CB8"/>
    <w:rsid w:val="00B1773B"/>
    <w:rsid w:val="00B177C8"/>
    <w:rsid w:val="00B177E5"/>
    <w:rsid w:val="00B17B99"/>
    <w:rsid w:val="00B17DAA"/>
    <w:rsid w:val="00B20319"/>
    <w:rsid w:val="00B20547"/>
    <w:rsid w:val="00B20B78"/>
    <w:rsid w:val="00B20E7E"/>
    <w:rsid w:val="00B21FA9"/>
    <w:rsid w:val="00B25146"/>
    <w:rsid w:val="00B256FD"/>
    <w:rsid w:val="00B27F9F"/>
    <w:rsid w:val="00B300C3"/>
    <w:rsid w:val="00B3269E"/>
    <w:rsid w:val="00B34E41"/>
    <w:rsid w:val="00B36B03"/>
    <w:rsid w:val="00B379D8"/>
    <w:rsid w:val="00B51542"/>
    <w:rsid w:val="00B62CD7"/>
    <w:rsid w:val="00B664FC"/>
    <w:rsid w:val="00B80F90"/>
    <w:rsid w:val="00B82065"/>
    <w:rsid w:val="00B8446C"/>
    <w:rsid w:val="00B85EF6"/>
    <w:rsid w:val="00B91168"/>
    <w:rsid w:val="00B92E65"/>
    <w:rsid w:val="00B95DE8"/>
    <w:rsid w:val="00BA39EF"/>
    <w:rsid w:val="00BB3DBB"/>
    <w:rsid w:val="00BB5041"/>
    <w:rsid w:val="00BC2087"/>
    <w:rsid w:val="00BC6CA4"/>
    <w:rsid w:val="00BD6500"/>
    <w:rsid w:val="00BD78A8"/>
    <w:rsid w:val="00BD791E"/>
    <w:rsid w:val="00BE04AD"/>
    <w:rsid w:val="00BE7DB4"/>
    <w:rsid w:val="00BF1F30"/>
    <w:rsid w:val="00BF6564"/>
    <w:rsid w:val="00C0008F"/>
    <w:rsid w:val="00C02377"/>
    <w:rsid w:val="00C054AE"/>
    <w:rsid w:val="00C155CD"/>
    <w:rsid w:val="00C2566C"/>
    <w:rsid w:val="00C30821"/>
    <w:rsid w:val="00C3555A"/>
    <w:rsid w:val="00C359F8"/>
    <w:rsid w:val="00C37CD2"/>
    <w:rsid w:val="00C43CD0"/>
    <w:rsid w:val="00C47FB1"/>
    <w:rsid w:val="00C50931"/>
    <w:rsid w:val="00C55A94"/>
    <w:rsid w:val="00C6427E"/>
    <w:rsid w:val="00C7254C"/>
    <w:rsid w:val="00C76614"/>
    <w:rsid w:val="00C773D8"/>
    <w:rsid w:val="00C81936"/>
    <w:rsid w:val="00C81DF2"/>
    <w:rsid w:val="00C83C97"/>
    <w:rsid w:val="00C848E2"/>
    <w:rsid w:val="00C8492D"/>
    <w:rsid w:val="00C854B9"/>
    <w:rsid w:val="00C92E43"/>
    <w:rsid w:val="00CA0D92"/>
    <w:rsid w:val="00CA1475"/>
    <w:rsid w:val="00CA4B01"/>
    <w:rsid w:val="00CA5636"/>
    <w:rsid w:val="00CB0504"/>
    <w:rsid w:val="00CB0CCC"/>
    <w:rsid w:val="00CB4954"/>
    <w:rsid w:val="00CB5A7C"/>
    <w:rsid w:val="00CC07A6"/>
    <w:rsid w:val="00CC6AF8"/>
    <w:rsid w:val="00CD26E8"/>
    <w:rsid w:val="00CD28F4"/>
    <w:rsid w:val="00CD2E36"/>
    <w:rsid w:val="00CD4C5E"/>
    <w:rsid w:val="00CD6646"/>
    <w:rsid w:val="00CD6AFD"/>
    <w:rsid w:val="00CE09A3"/>
    <w:rsid w:val="00CE7B9B"/>
    <w:rsid w:val="00CF675E"/>
    <w:rsid w:val="00D05804"/>
    <w:rsid w:val="00D06D89"/>
    <w:rsid w:val="00D10B52"/>
    <w:rsid w:val="00D123D6"/>
    <w:rsid w:val="00D24D0D"/>
    <w:rsid w:val="00D337D5"/>
    <w:rsid w:val="00D350FE"/>
    <w:rsid w:val="00D4313E"/>
    <w:rsid w:val="00D45FD5"/>
    <w:rsid w:val="00D520E4"/>
    <w:rsid w:val="00D52A8E"/>
    <w:rsid w:val="00D57DFA"/>
    <w:rsid w:val="00D62734"/>
    <w:rsid w:val="00D62E03"/>
    <w:rsid w:val="00D72624"/>
    <w:rsid w:val="00D752BE"/>
    <w:rsid w:val="00D76F42"/>
    <w:rsid w:val="00D83E27"/>
    <w:rsid w:val="00D86FF5"/>
    <w:rsid w:val="00D907EF"/>
    <w:rsid w:val="00D96105"/>
    <w:rsid w:val="00D97A63"/>
    <w:rsid w:val="00DA1F87"/>
    <w:rsid w:val="00DA5542"/>
    <w:rsid w:val="00DA6B4A"/>
    <w:rsid w:val="00DA71E4"/>
    <w:rsid w:val="00DA7D98"/>
    <w:rsid w:val="00DC3F0B"/>
    <w:rsid w:val="00DC43D3"/>
    <w:rsid w:val="00DC640F"/>
    <w:rsid w:val="00DC74A5"/>
    <w:rsid w:val="00DD0C2C"/>
    <w:rsid w:val="00DD1AA4"/>
    <w:rsid w:val="00DD2BD0"/>
    <w:rsid w:val="00DD3BB4"/>
    <w:rsid w:val="00DD41ED"/>
    <w:rsid w:val="00DD5E64"/>
    <w:rsid w:val="00DD6C37"/>
    <w:rsid w:val="00DE0672"/>
    <w:rsid w:val="00DF75BF"/>
    <w:rsid w:val="00E03768"/>
    <w:rsid w:val="00E046ED"/>
    <w:rsid w:val="00E059C4"/>
    <w:rsid w:val="00E068DB"/>
    <w:rsid w:val="00E1045E"/>
    <w:rsid w:val="00E13CEF"/>
    <w:rsid w:val="00E20662"/>
    <w:rsid w:val="00E227C5"/>
    <w:rsid w:val="00E22AB6"/>
    <w:rsid w:val="00E41089"/>
    <w:rsid w:val="00E41BBF"/>
    <w:rsid w:val="00E51485"/>
    <w:rsid w:val="00E5175D"/>
    <w:rsid w:val="00E55944"/>
    <w:rsid w:val="00E55ABC"/>
    <w:rsid w:val="00E56162"/>
    <w:rsid w:val="00E57B74"/>
    <w:rsid w:val="00E61A44"/>
    <w:rsid w:val="00E6455D"/>
    <w:rsid w:val="00E67E3D"/>
    <w:rsid w:val="00E8056B"/>
    <w:rsid w:val="00E8629F"/>
    <w:rsid w:val="00E86BB6"/>
    <w:rsid w:val="00E93697"/>
    <w:rsid w:val="00EA1E1D"/>
    <w:rsid w:val="00EA3C24"/>
    <w:rsid w:val="00EA497A"/>
    <w:rsid w:val="00EA5997"/>
    <w:rsid w:val="00EC5B47"/>
    <w:rsid w:val="00EC5D7A"/>
    <w:rsid w:val="00ED615A"/>
    <w:rsid w:val="00ED739E"/>
    <w:rsid w:val="00EE256D"/>
    <w:rsid w:val="00EE2BDD"/>
    <w:rsid w:val="00EE56F6"/>
    <w:rsid w:val="00EE78ED"/>
    <w:rsid w:val="00EF74F9"/>
    <w:rsid w:val="00F02B54"/>
    <w:rsid w:val="00F035EB"/>
    <w:rsid w:val="00F072D8"/>
    <w:rsid w:val="00F10DF7"/>
    <w:rsid w:val="00F1366A"/>
    <w:rsid w:val="00F13AD6"/>
    <w:rsid w:val="00F1477C"/>
    <w:rsid w:val="00F14DCA"/>
    <w:rsid w:val="00F23121"/>
    <w:rsid w:val="00F24296"/>
    <w:rsid w:val="00F3253C"/>
    <w:rsid w:val="00F331F1"/>
    <w:rsid w:val="00F3423B"/>
    <w:rsid w:val="00F35B54"/>
    <w:rsid w:val="00F35CDB"/>
    <w:rsid w:val="00F374F7"/>
    <w:rsid w:val="00F4574A"/>
    <w:rsid w:val="00F463D3"/>
    <w:rsid w:val="00F47598"/>
    <w:rsid w:val="00F47FB0"/>
    <w:rsid w:val="00F501CD"/>
    <w:rsid w:val="00F50634"/>
    <w:rsid w:val="00F50643"/>
    <w:rsid w:val="00F57CB5"/>
    <w:rsid w:val="00F62FDE"/>
    <w:rsid w:val="00F63976"/>
    <w:rsid w:val="00F641AE"/>
    <w:rsid w:val="00F64B3E"/>
    <w:rsid w:val="00F65259"/>
    <w:rsid w:val="00F6634D"/>
    <w:rsid w:val="00F751B9"/>
    <w:rsid w:val="00F75A4F"/>
    <w:rsid w:val="00F80B51"/>
    <w:rsid w:val="00F80E68"/>
    <w:rsid w:val="00F8381E"/>
    <w:rsid w:val="00F87CB1"/>
    <w:rsid w:val="00F902C3"/>
    <w:rsid w:val="00F90D35"/>
    <w:rsid w:val="00F95784"/>
    <w:rsid w:val="00F95BC3"/>
    <w:rsid w:val="00F95E0D"/>
    <w:rsid w:val="00F9767B"/>
    <w:rsid w:val="00FA149C"/>
    <w:rsid w:val="00FA2E4F"/>
    <w:rsid w:val="00FA3174"/>
    <w:rsid w:val="00FA5C95"/>
    <w:rsid w:val="00FC051F"/>
    <w:rsid w:val="00FC1B45"/>
    <w:rsid w:val="00FC46BC"/>
    <w:rsid w:val="00FC5893"/>
    <w:rsid w:val="00FC69F5"/>
    <w:rsid w:val="00FD4DF8"/>
    <w:rsid w:val="00FE3C4C"/>
    <w:rsid w:val="00FE709C"/>
    <w:rsid w:val="00FF32F7"/>
    <w:rsid w:val="00FF380C"/>
    <w:rsid w:val="00FF4498"/>
    <w:rsid w:val="00FF5B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095A1ED-EBC9-4D22-8605-481316BDD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1DD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uiPriority w:val="99"/>
    <w:rPr>
      <w:i/>
      <w:color w:val="0000FF"/>
    </w:rPr>
  </w:style>
  <w:style w:type="paragraph" w:styleId="CommentText">
    <w:name w:val="annotation text"/>
    <w:basedOn w:val="Normal"/>
    <w:semiHidden/>
  </w:style>
  <w:style w:type="paragraph" w:styleId="BalloonText">
    <w:name w:val="Balloon Text"/>
    <w:basedOn w:val="Normal"/>
    <w:link w:val="BalloonTextChar"/>
    <w:rsid w:val="00904188"/>
    <w:pPr>
      <w:spacing w:after="0"/>
    </w:pPr>
    <w:rPr>
      <w:rFonts w:ascii="Tahoma" w:hAnsi="Tahoma" w:cs="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basedOn w:val="Normal"/>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table" w:styleId="TableGrid">
    <w:name w:val="Table Grid"/>
    <w:basedOn w:val="TableNormal"/>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tyle1">
    <w:name w:val="Style1"/>
    <w:rsid w:val="009F5DDC"/>
    <w:pPr>
      <w:numPr>
        <w:numId w:val="24"/>
      </w:numPr>
    </w:pPr>
  </w:style>
  <w:style w:type="character" w:styleId="PlaceholderText">
    <w:name w:val="Placeholder Text"/>
    <w:basedOn w:val="DefaultParagraphFont"/>
    <w:uiPriority w:val="99"/>
    <w:semiHidden/>
    <w:rsid w:val="00314F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B056F982-7709-462C-8AF0-AF37D2447FD7}"/>
</file>

<file path=customXml/itemProps2.xml><?xml version="1.0" encoding="utf-8"?>
<ds:datastoreItem xmlns:ds="http://schemas.openxmlformats.org/officeDocument/2006/customXml" ds:itemID="{234F531B-296D-407C-9772-BDDD8FAA98D7}"/>
</file>

<file path=customXml/itemProps3.xml><?xml version="1.0" encoding="utf-8"?>
<ds:datastoreItem xmlns:ds="http://schemas.openxmlformats.org/officeDocument/2006/customXml" ds:itemID="{F2349789-6385-46C0-A84B-72E66A430FF7}"/>
</file>

<file path=customXml/itemProps4.xml><?xml version="1.0" encoding="utf-8"?>
<ds:datastoreItem xmlns:ds="http://schemas.openxmlformats.org/officeDocument/2006/customXml" ds:itemID="{2D7A5897-383C-40BD-9DA2-0BB268F1D703}"/>
</file>

<file path=docProps/app.xml><?xml version="1.0" encoding="utf-8"?>
<Properties xmlns="http://schemas.openxmlformats.org/officeDocument/2006/extended-properties" xmlns:vt="http://schemas.openxmlformats.org/officeDocument/2006/docPropsVTypes">
  <Template>3gpp_70.dot</Template>
  <TotalTime>1160</TotalTime>
  <Pages>6</Pages>
  <Words>1758</Words>
  <Characters>10026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11761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Chun-Hsuan Kuo</cp:lastModifiedBy>
  <cp:revision>39</cp:revision>
  <dcterms:created xsi:type="dcterms:W3CDTF">2016-08-10T02:15:00Z</dcterms:created>
  <dcterms:modified xsi:type="dcterms:W3CDTF">2016-08-12T18:33:00Z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5" name="Document_x0020_Type">
    <vt:lpwstr/>
  </property>
  <property fmtid="{D5CDD505-2E9C-101B-9397-08002B2CF9AE}" pid="6" name="Technical_x0020_Type">
    <vt:lpwstr/>
  </property>
  <property fmtid="{D5CDD505-2E9C-101B-9397-08002B2CF9AE}" pid="7" name="Technical Type">
    <vt:lpwstr/>
  </property>
  <property fmtid="{D5CDD505-2E9C-101B-9397-08002B2CF9AE}" pid="8" name="Document Type">
    <vt:lpwstr/>
  </property>
</Properties>
</file>